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326F" w:rsidRPr="00DC12A6" w:rsidRDefault="00174028" w:rsidP="001D36C4">
      <w:pPr>
        <w:suppressAutoHyphens w:val="0"/>
        <w:spacing w:after="200" w:line="276" w:lineRule="auto"/>
        <w:jc w:val="right"/>
        <w:rPr>
          <w:rFonts w:ascii="Arial Narrow" w:hAnsi="Arial Narrow" w:cs="Arial"/>
          <w:b/>
          <w:sz w:val="22"/>
          <w:szCs w:val="22"/>
          <w:lang w:eastAsia="en-US"/>
        </w:rPr>
      </w:pPr>
      <w:r w:rsidRPr="00DC12A6">
        <w:rPr>
          <w:rFonts w:ascii="Arial Narrow" w:hAnsi="Arial Narrow" w:cs="Arial"/>
          <w:b/>
          <w:sz w:val="22"/>
          <w:szCs w:val="22"/>
          <w:lang w:eastAsia="en-US"/>
        </w:rPr>
        <w:t>DARBU ORGANIZĒŠANAS PROJEKTS</w:t>
      </w:r>
    </w:p>
    <w:p w:rsidR="00174028" w:rsidRPr="00DC12A6" w:rsidRDefault="00174028" w:rsidP="001D36C4">
      <w:pPr>
        <w:suppressAutoHyphens w:val="0"/>
        <w:spacing w:after="200" w:line="276" w:lineRule="auto"/>
        <w:jc w:val="right"/>
        <w:rPr>
          <w:rFonts w:ascii="Arial Narrow" w:hAnsi="Arial Narrow" w:cs="Arial"/>
          <w:b/>
          <w:sz w:val="22"/>
          <w:szCs w:val="22"/>
          <w:lang w:eastAsia="en-US"/>
        </w:rPr>
      </w:pPr>
      <w:r w:rsidRPr="00DC12A6">
        <w:rPr>
          <w:rFonts w:ascii="Arial Narrow" w:hAnsi="Arial Narrow" w:cs="Arial"/>
          <w:b/>
          <w:sz w:val="22"/>
          <w:szCs w:val="22"/>
          <w:lang w:eastAsia="en-US"/>
        </w:rPr>
        <w:t>SKAIDROJOŠ</w:t>
      </w:r>
      <w:r w:rsidR="00DC12A6" w:rsidRPr="00DC12A6">
        <w:rPr>
          <w:rFonts w:ascii="Arial Narrow" w:hAnsi="Arial Narrow" w:cs="Arial"/>
          <w:b/>
          <w:sz w:val="22"/>
          <w:szCs w:val="22"/>
          <w:lang w:eastAsia="en-US"/>
        </w:rPr>
        <w:t>AI</w:t>
      </w:r>
      <w:r w:rsidR="003C7EE7" w:rsidRPr="00DC12A6">
        <w:rPr>
          <w:rFonts w:ascii="Arial Narrow" w:hAnsi="Arial Narrow" w:cs="Arial"/>
          <w:b/>
          <w:sz w:val="22"/>
          <w:szCs w:val="22"/>
          <w:lang w:eastAsia="en-US"/>
        </w:rPr>
        <w:t>S</w:t>
      </w:r>
      <w:r w:rsidRPr="00DC12A6">
        <w:rPr>
          <w:rFonts w:ascii="Arial Narrow" w:hAnsi="Arial Narrow" w:cs="Arial"/>
          <w:b/>
          <w:sz w:val="22"/>
          <w:szCs w:val="22"/>
          <w:lang w:eastAsia="en-US"/>
        </w:rPr>
        <w:t xml:space="preserve"> APRAKSTS</w:t>
      </w:r>
    </w:p>
    <w:p w:rsidR="00A8064F" w:rsidRPr="00DC12A6" w:rsidRDefault="00A8064F" w:rsidP="00A8064F">
      <w:pPr>
        <w:pStyle w:val="ListParagraph"/>
        <w:suppressAutoHyphens w:val="0"/>
        <w:autoSpaceDE w:val="0"/>
        <w:autoSpaceDN w:val="0"/>
        <w:adjustRightInd w:val="0"/>
        <w:spacing w:line="276" w:lineRule="auto"/>
        <w:ind w:left="0"/>
        <w:jc w:val="both"/>
        <w:rPr>
          <w:rFonts w:ascii="Arial Narrow" w:eastAsiaTheme="minorHAnsi" w:hAnsi="Arial Narrow" w:cs="Arial"/>
          <w:b/>
          <w:sz w:val="22"/>
          <w:szCs w:val="22"/>
          <w:lang w:eastAsia="en-US"/>
        </w:rPr>
      </w:pPr>
    </w:p>
    <w:p w:rsidR="00364713" w:rsidRDefault="00174028" w:rsidP="00A8064F">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Darbu organizēšanas projekts (DOP)</w:t>
      </w:r>
      <w:r w:rsidR="00F4346F">
        <w:rPr>
          <w:rFonts w:ascii="Arial Narrow" w:eastAsiaTheme="minorHAnsi" w:hAnsi="Arial Narrow" w:cs="Arial"/>
          <w:sz w:val="22"/>
          <w:szCs w:val="22"/>
          <w:lang w:eastAsia="en-US"/>
        </w:rPr>
        <w:t xml:space="preserve"> a</w:t>
      </w:r>
      <w:r w:rsidR="00F4346F" w:rsidRPr="00F4346F">
        <w:rPr>
          <w:rFonts w:ascii="Arial Narrow" w:eastAsiaTheme="minorHAnsi" w:hAnsi="Arial Narrow" w:cs="Arial"/>
          <w:sz w:val="22"/>
          <w:szCs w:val="22"/>
          <w:lang w:eastAsia="en-US"/>
        </w:rPr>
        <w:t>pliecinājuma karte</w:t>
      </w:r>
      <w:r w:rsidR="00F4346F">
        <w:rPr>
          <w:rFonts w:ascii="Arial Narrow" w:eastAsiaTheme="minorHAnsi" w:hAnsi="Arial Narrow" w:cs="Arial"/>
          <w:sz w:val="22"/>
          <w:szCs w:val="22"/>
          <w:lang w:eastAsia="en-US"/>
        </w:rPr>
        <w:t>i</w:t>
      </w:r>
      <w:r w:rsidR="00F4346F" w:rsidRPr="00F4346F">
        <w:rPr>
          <w:rFonts w:ascii="Arial Narrow" w:eastAsiaTheme="minorHAnsi" w:hAnsi="Arial Narrow" w:cs="Arial"/>
          <w:sz w:val="22"/>
          <w:szCs w:val="22"/>
          <w:lang w:eastAsia="en-US"/>
        </w:rPr>
        <w:t xml:space="preserve"> “</w:t>
      </w:r>
      <w:r w:rsidR="00D4174A" w:rsidRPr="00D4174A">
        <w:rPr>
          <w:rFonts w:ascii="Arial Narrow" w:eastAsiaTheme="minorHAnsi" w:hAnsi="Arial Narrow" w:cs="Arial"/>
          <w:sz w:val="22"/>
          <w:szCs w:val="22"/>
          <w:lang w:eastAsia="en-US"/>
        </w:rPr>
        <w:t xml:space="preserve">Daudzdzīvokļu dzīvojamās mājas Vienības ielā 5, Daugavpilī, </w:t>
      </w:r>
      <w:r w:rsidR="004B3D96">
        <w:rPr>
          <w:rFonts w:ascii="Arial Narrow" w:eastAsiaTheme="minorHAnsi" w:hAnsi="Arial Narrow" w:cs="Arial"/>
          <w:sz w:val="22"/>
          <w:szCs w:val="22"/>
          <w:lang w:eastAsia="en-US"/>
        </w:rPr>
        <w:t>bēniņu pārseguma siltumizolācijas ierīkošana</w:t>
      </w:r>
      <w:r w:rsidR="00F4346F" w:rsidRPr="00F4346F">
        <w:rPr>
          <w:rFonts w:ascii="Arial Narrow" w:eastAsiaTheme="minorHAnsi" w:hAnsi="Arial Narrow" w:cs="Arial"/>
          <w:sz w:val="22"/>
          <w:szCs w:val="22"/>
          <w:lang w:eastAsia="en-US"/>
        </w:rPr>
        <w:t xml:space="preserve">” </w:t>
      </w:r>
      <w:r w:rsidRPr="00DC12A6">
        <w:rPr>
          <w:rFonts w:ascii="Arial Narrow" w:eastAsiaTheme="minorHAnsi" w:hAnsi="Arial Narrow" w:cs="Arial"/>
          <w:sz w:val="22"/>
          <w:szCs w:val="22"/>
          <w:lang w:eastAsia="en-US"/>
        </w:rPr>
        <w:t xml:space="preserve"> izstrādāts </w:t>
      </w:r>
      <w:r w:rsidR="00AB67FC">
        <w:rPr>
          <w:rFonts w:ascii="Arial Narrow" w:eastAsiaTheme="minorHAnsi" w:hAnsi="Arial Narrow" w:cs="Arial"/>
          <w:sz w:val="22"/>
          <w:szCs w:val="22"/>
          <w:lang w:eastAsia="en-US"/>
        </w:rPr>
        <w:t xml:space="preserve">pamatojoties uz </w:t>
      </w:r>
      <w:r w:rsidR="00364713" w:rsidRPr="00364713">
        <w:rPr>
          <w:rFonts w:ascii="Arial Narrow" w:eastAsiaTheme="minorHAnsi" w:hAnsi="Arial Narrow" w:cs="Arial"/>
          <w:sz w:val="22"/>
          <w:szCs w:val="22"/>
          <w:lang w:eastAsia="en-US"/>
        </w:rPr>
        <w:t>2019. gadā noslēgto līgumu</w:t>
      </w:r>
      <w:r w:rsidR="00364713" w:rsidRPr="001F7C9A">
        <w:rPr>
          <w:rFonts w:ascii="Arial Narrow" w:eastAsiaTheme="minorHAnsi" w:hAnsi="Arial Narrow" w:cs="Arial"/>
          <w:color w:val="000000" w:themeColor="text1"/>
          <w:sz w:val="22"/>
          <w:szCs w:val="22"/>
          <w:lang w:eastAsia="en-US"/>
        </w:rPr>
        <w:t xml:space="preserve">, </w:t>
      </w:r>
      <w:r w:rsidR="00364713" w:rsidRPr="00364713">
        <w:rPr>
          <w:rFonts w:ascii="Arial Narrow" w:eastAsiaTheme="minorHAnsi" w:hAnsi="Arial Narrow" w:cs="Arial"/>
          <w:sz w:val="22"/>
          <w:szCs w:val="22"/>
          <w:lang w:eastAsia="en-US"/>
        </w:rPr>
        <w:t>kā arī saskaņā ar Pasūtītāja izsniegto projektēšanas uzdevumu</w:t>
      </w:r>
      <w:r w:rsidR="00F4346F">
        <w:rPr>
          <w:rFonts w:ascii="Arial Narrow" w:eastAsiaTheme="minorHAnsi" w:hAnsi="Arial Narrow" w:cs="Arial"/>
          <w:sz w:val="22"/>
          <w:szCs w:val="22"/>
          <w:lang w:eastAsia="en-US"/>
        </w:rPr>
        <w:t>,</w:t>
      </w:r>
      <w:r w:rsidR="00364713">
        <w:rPr>
          <w:rFonts w:ascii="Arial Narrow" w:eastAsiaTheme="minorHAnsi" w:hAnsi="Arial Narrow" w:cs="Arial"/>
          <w:sz w:val="22"/>
          <w:szCs w:val="22"/>
          <w:lang w:eastAsia="en-US"/>
        </w:rPr>
        <w:t xml:space="preserve"> MK noteikumiem Nr.500 “Vispārīgie būvnoteikumi”, MK noteikumiem Nr.529 “Ēku būvnoteikumi”, MK noteikumiem Nr.545 “Būvniecības ieceres dokumentācijas noformēšana”, MK noteikumiem Nr.331 “Publiskas būves”, MK noteikumi Nr.333 “Būvju ugunsdrošība”, kā arī ar citiem Latvijas būvnormatīviem un normatīvo aktu, kā arī tehnisko vai īpašo noteikumu prasībām.</w:t>
      </w:r>
      <w:r w:rsidR="001634B1">
        <w:rPr>
          <w:rFonts w:ascii="Arial Narrow" w:eastAsiaTheme="minorHAnsi" w:hAnsi="Arial Narrow" w:cs="Arial"/>
          <w:sz w:val="22"/>
          <w:szCs w:val="22"/>
          <w:lang w:eastAsia="en-US"/>
        </w:rPr>
        <w:t xml:space="preserve"> </w:t>
      </w:r>
    </w:p>
    <w:p w:rsidR="00174028" w:rsidRPr="00DC12A6" w:rsidRDefault="00364713" w:rsidP="00364713">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 </w:t>
      </w:r>
      <w:r w:rsidR="00174028" w:rsidRPr="00DC12A6">
        <w:rPr>
          <w:rFonts w:ascii="Arial Narrow" w:eastAsiaTheme="minorHAnsi" w:hAnsi="Arial Narrow" w:cs="Arial"/>
          <w:sz w:val="22"/>
          <w:szCs w:val="22"/>
          <w:lang w:eastAsia="en-US"/>
        </w:rPr>
        <w:t xml:space="preserve"> DOP sastādīšanas mērķis:</w:t>
      </w:r>
    </w:p>
    <w:p w:rsidR="00174028" w:rsidRPr="00DC12A6" w:rsidRDefault="00174028" w:rsidP="001D36C4">
      <w:pPr>
        <w:pStyle w:val="ListParagraph"/>
        <w:numPr>
          <w:ilvl w:val="0"/>
          <w:numId w:val="1"/>
        </w:numPr>
        <w:tabs>
          <w:tab w:val="left" w:pos="256"/>
        </w:tabs>
        <w:suppressAutoHyphens w:val="0"/>
        <w:autoSpaceDE w:val="0"/>
        <w:autoSpaceDN w:val="0"/>
        <w:adjustRightInd w:val="0"/>
        <w:spacing w:line="276" w:lineRule="auto"/>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Būvniecības laikā nodrošināt būves un tās daļu kvalitatīvu un racionālu izbūvi;</w:t>
      </w:r>
    </w:p>
    <w:p w:rsidR="00174028" w:rsidRPr="00DC12A6" w:rsidRDefault="00174028" w:rsidP="001D36C4">
      <w:pPr>
        <w:pStyle w:val="ListParagraph"/>
        <w:numPr>
          <w:ilvl w:val="0"/>
          <w:numId w:val="1"/>
        </w:numPr>
        <w:tabs>
          <w:tab w:val="left" w:pos="256"/>
        </w:tabs>
        <w:suppressAutoHyphens w:val="0"/>
        <w:autoSpaceDE w:val="0"/>
        <w:autoSpaceDN w:val="0"/>
        <w:adjustRightInd w:val="0"/>
        <w:spacing w:line="276" w:lineRule="auto"/>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Pēc iespējas samazināt satiksmes traucējumus un glābšanas dienestu piekļuves ierobežojumus būvdarbu izpildes gaitā;</w:t>
      </w:r>
    </w:p>
    <w:p w:rsidR="00174028" w:rsidRPr="00DC12A6" w:rsidRDefault="00174028" w:rsidP="001D36C4">
      <w:pPr>
        <w:pStyle w:val="ListParagraph"/>
        <w:numPr>
          <w:ilvl w:val="0"/>
          <w:numId w:val="1"/>
        </w:numPr>
        <w:tabs>
          <w:tab w:val="left" w:pos="256"/>
        </w:tabs>
        <w:suppressAutoHyphens w:val="0"/>
        <w:autoSpaceDE w:val="0"/>
        <w:autoSpaceDN w:val="0"/>
        <w:adjustRightInd w:val="0"/>
        <w:spacing w:line="276" w:lineRule="auto"/>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Ugunsdrošības pasākumu nodrošinājums būves celtniecības darbu veikšanas laikā.</w:t>
      </w:r>
    </w:p>
    <w:p w:rsidR="00440351" w:rsidRPr="00DC12A6" w:rsidRDefault="00440351" w:rsidP="00440351">
      <w:pPr>
        <w:pStyle w:val="ListParagraph"/>
        <w:suppressAutoHyphens w:val="0"/>
        <w:autoSpaceDE w:val="0"/>
        <w:autoSpaceDN w:val="0"/>
        <w:adjustRightInd w:val="0"/>
        <w:spacing w:line="276" w:lineRule="auto"/>
        <w:ind w:left="0"/>
        <w:jc w:val="both"/>
        <w:rPr>
          <w:rFonts w:ascii="Arial Narrow" w:eastAsiaTheme="minorHAnsi" w:hAnsi="Arial Narrow" w:cs="Arial"/>
          <w:sz w:val="22"/>
          <w:szCs w:val="22"/>
          <w:lang w:eastAsia="en-US"/>
        </w:rPr>
      </w:pPr>
    </w:p>
    <w:p w:rsidR="00C35758" w:rsidRPr="00D42868" w:rsidRDefault="00440351" w:rsidP="00D42868">
      <w:pPr>
        <w:pStyle w:val="ListParagraph"/>
        <w:widowControl w:val="0"/>
        <w:numPr>
          <w:ilvl w:val="0"/>
          <w:numId w:val="39"/>
        </w:numPr>
        <w:shd w:val="clear" w:color="auto" w:fill="FFFFFF"/>
        <w:autoSpaceDE w:val="0"/>
        <w:spacing w:line="276" w:lineRule="auto"/>
        <w:jc w:val="both"/>
        <w:rPr>
          <w:rFonts w:ascii="Arial Narrow" w:hAnsi="Arial Narrow" w:cs="Arial"/>
          <w:b/>
          <w:spacing w:val="-1"/>
          <w:sz w:val="22"/>
          <w:szCs w:val="22"/>
        </w:rPr>
      </w:pPr>
      <w:r w:rsidRPr="00D42868">
        <w:rPr>
          <w:rFonts w:ascii="Arial Narrow" w:hAnsi="Arial Narrow" w:cs="Arial"/>
          <w:b/>
          <w:spacing w:val="-1"/>
          <w:sz w:val="22"/>
          <w:szCs w:val="22"/>
        </w:rPr>
        <w:t>Objekta galvenie tehniskie r</w:t>
      </w:r>
      <w:r w:rsidR="009B6E15" w:rsidRPr="00D42868">
        <w:rPr>
          <w:rFonts w:ascii="Arial Narrow" w:hAnsi="Arial Narrow" w:cs="Arial"/>
          <w:b/>
          <w:spacing w:val="-1"/>
          <w:sz w:val="22"/>
          <w:szCs w:val="22"/>
        </w:rPr>
        <w:t>ā</w:t>
      </w:r>
      <w:r w:rsidRPr="00D42868">
        <w:rPr>
          <w:rFonts w:ascii="Arial Narrow" w:hAnsi="Arial Narrow" w:cs="Arial"/>
          <w:b/>
          <w:spacing w:val="-1"/>
          <w:sz w:val="22"/>
          <w:szCs w:val="22"/>
        </w:rPr>
        <w:t>dītāji</w:t>
      </w:r>
    </w:p>
    <w:p w:rsidR="00A8064F" w:rsidRPr="00DC12A6" w:rsidRDefault="00A8064F" w:rsidP="00A8064F">
      <w:pPr>
        <w:widowControl w:val="0"/>
        <w:shd w:val="clear" w:color="auto" w:fill="FFFFFF"/>
        <w:autoSpaceDE w:val="0"/>
        <w:spacing w:line="276" w:lineRule="auto"/>
        <w:jc w:val="both"/>
        <w:rPr>
          <w:rFonts w:ascii="Arial Narrow" w:eastAsiaTheme="minorHAnsi" w:hAnsi="Arial Narrow" w:cs="Arial"/>
          <w:sz w:val="22"/>
          <w:szCs w:val="22"/>
          <w:lang w:eastAsia="en-US"/>
        </w:rPr>
      </w:pPr>
    </w:p>
    <w:tbl>
      <w:tblPr>
        <w:tblStyle w:val="TableGrid"/>
        <w:tblW w:w="9356" w:type="dxa"/>
        <w:tblInd w:w="-5" w:type="dxa"/>
        <w:tblLook w:val="04A0" w:firstRow="1" w:lastRow="0" w:firstColumn="1" w:lastColumn="0" w:noHBand="0" w:noVBand="1"/>
      </w:tblPr>
      <w:tblGrid>
        <w:gridCol w:w="3828"/>
        <w:gridCol w:w="5528"/>
      </w:tblGrid>
      <w:tr w:rsidR="005063AC" w:rsidRPr="00DC12A6" w:rsidTr="005E4C5B">
        <w:tc>
          <w:tcPr>
            <w:tcW w:w="9356" w:type="dxa"/>
            <w:gridSpan w:val="2"/>
            <w:vAlign w:val="center"/>
          </w:tcPr>
          <w:p w:rsidR="005063AC" w:rsidRPr="00DC12A6" w:rsidRDefault="005063AC" w:rsidP="005E4C5B">
            <w:pPr>
              <w:tabs>
                <w:tab w:val="right" w:pos="9638"/>
              </w:tabs>
              <w:jc w:val="center"/>
              <w:rPr>
                <w:rFonts w:ascii="Arial Narrow" w:hAnsi="Arial Narrow" w:cs="Arial"/>
                <w:b/>
                <w:sz w:val="22"/>
                <w:szCs w:val="22"/>
                <w:highlight w:val="yellow"/>
              </w:rPr>
            </w:pPr>
            <w:r w:rsidRPr="00DC12A6">
              <w:rPr>
                <w:rFonts w:ascii="Arial Narrow" w:hAnsi="Arial Narrow" w:cs="Arial"/>
                <w:b/>
                <w:sz w:val="22"/>
                <w:szCs w:val="22"/>
              </w:rPr>
              <w:t>TEHNISKIE PARAMETRI</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OBJEKTA ADRESE</w:t>
            </w:r>
          </w:p>
        </w:tc>
        <w:tc>
          <w:tcPr>
            <w:tcW w:w="5528" w:type="dxa"/>
            <w:vAlign w:val="center"/>
          </w:tcPr>
          <w:p w:rsidR="005063AC" w:rsidRPr="00DC12A6" w:rsidRDefault="00D4174A" w:rsidP="005E4C5B">
            <w:pPr>
              <w:tabs>
                <w:tab w:val="right" w:pos="9638"/>
              </w:tabs>
              <w:rPr>
                <w:rFonts w:ascii="Arial Narrow" w:hAnsi="Arial Narrow" w:cs="Arial"/>
                <w:sz w:val="22"/>
                <w:szCs w:val="22"/>
              </w:rPr>
            </w:pPr>
            <w:r w:rsidRPr="00D4174A">
              <w:rPr>
                <w:rFonts w:ascii="Arial Narrow" w:hAnsi="Arial Narrow" w:cs="Arial"/>
                <w:sz w:val="22"/>
                <w:szCs w:val="22"/>
              </w:rPr>
              <w:t>Vienības iela 5, Daugavpils</w:t>
            </w:r>
          </w:p>
        </w:tc>
      </w:tr>
      <w:tr w:rsidR="005063AC" w:rsidRPr="00DC12A6" w:rsidTr="005E4C5B">
        <w:tc>
          <w:tcPr>
            <w:tcW w:w="3828" w:type="dxa"/>
            <w:vAlign w:val="center"/>
          </w:tcPr>
          <w:p w:rsidR="005063AC" w:rsidRPr="00F4346F" w:rsidRDefault="00DE76F5" w:rsidP="005E4C5B">
            <w:pPr>
              <w:tabs>
                <w:tab w:val="right" w:pos="9638"/>
              </w:tabs>
              <w:jc w:val="right"/>
              <w:rPr>
                <w:rFonts w:ascii="Arial Narrow" w:hAnsi="Arial Narrow" w:cs="Arial"/>
                <w:sz w:val="22"/>
                <w:szCs w:val="22"/>
              </w:rPr>
            </w:pPr>
            <w:r w:rsidRPr="00F4346F">
              <w:rPr>
                <w:rFonts w:ascii="Arial Narrow" w:hAnsi="Arial Narrow" w:cs="Arial"/>
                <w:sz w:val="22"/>
                <w:szCs w:val="22"/>
              </w:rPr>
              <w:t>ĒKAS</w:t>
            </w:r>
            <w:r w:rsidR="005063AC" w:rsidRPr="00F4346F">
              <w:rPr>
                <w:rFonts w:ascii="Arial Narrow" w:hAnsi="Arial Narrow" w:cs="Arial"/>
                <w:sz w:val="22"/>
                <w:szCs w:val="22"/>
              </w:rPr>
              <w:t xml:space="preserve"> KADASTRA APZĪMĒJUMS</w:t>
            </w:r>
          </w:p>
        </w:tc>
        <w:tc>
          <w:tcPr>
            <w:tcW w:w="5528" w:type="dxa"/>
            <w:vAlign w:val="center"/>
          </w:tcPr>
          <w:p w:rsidR="005063AC" w:rsidRPr="00DC12A6" w:rsidRDefault="00D4174A" w:rsidP="005E4C5B">
            <w:pPr>
              <w:tabs>
                <w:tab w:val="right" w:pos="9638"/>
              </w:tabs>
              <w:rPr>
                <w:rFonts w:ascii="Arial Narrow" w:hAnsi="Arial Narrow" w:cs="Arial"/>
                <w:sz w:val="22"/>
                <w:szCs w:val="22"/>
              </w:rPr>
            </w:pPr>
            <w:r w:rsidRPr="00D4174A">
              <w:rPr>
                <w:rFonts w:ascii="Arial Narrow" w:hAnsi="Arial Narrow" w:cs="Arial"/>
                <w:sz w:val="22"/>
                <w:szCs w:val="22"/>
              </w:rPr>
              <w:t>05000016604001</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BŪVJU IEDALĪJUMS GRUPĀ ATBILSTOŠI BŪVNIECĪBAS PROCESAM</w:t>
            </w:r>
          </w:p>
        </w:tc>
        <w:tc>
          <w:tcPr>
            <w:tcW w:w="5528" w:type="dxa"/>
            <w:vAlign w:val="center"/>
          </w:tcPr>
          <w:p w:rsidR="005063AC" w:rsidRPr="00DC12A6" w:rsidRDefault="00DE76F5" w:rsidP="005E4C5B">
            <w:pPr>
              <w:tabs>
                <w:tab w:val="right" w:pos="9638"/>
              </w:tabs>
              <w:rPr>
                <w:rFonts w:ascii="Arial Narrow" w:hAnsi="Arial Narrow" w:cs="Arial"/>
                <w:sz w:val="22"/>
                <w:szCs w:val="22"/>
              </w:rPr>
            </w:pPr>
            <w:r>
              <w:rPr>
                <w:rFonts w:ascii="Arial Narrow" w:hAnsi="Arial Narrow" w:cs="Arial"/>
                <w:sz w:val="22"/>
                <w:szCs w:val="22"/>
              </w:rPr>
              <w:t>II</w:t>
            </w:r>
          </w:p>
        </w:tc>
      </w:tr>
      <w:tr w:rsidR="00DE76F5" w:rsidRPr="00DC12A6" w:rsidTr="005E4C5B">
        <w:tc>
          <w:tcPr>
            <w:tcW w:w="3828" w:type="dxa"/>
            <w:vAlign w:val="center"/>
          </w:tcPr>
          <w:p w:rsidR="00DE76F5" w:rsidRPr="00F4346F" w:rsidRDefault="00DE76F5" w:rsidP="005E4C5B">
            <w:pPr>
              <w:tabs>
                <w:tab w:val="right" w:pos="9638"/>
              </w:tabs>
              <w:jc w:val="right"/>
              <w:rPr>
                <w:rFonts w:ascii="Arial Narrow" w:hAnsi="Arial Narrow" w:cs="Arial"/>
                <w:sz w:val="22"/>
                <w:szCs w:val="22"/>
              </w:rPr>
            </w:pPr>
            <w:r w:rsidRPr="00F4346F">
              <w:rPr>
                <w:rFonts w:ascii="Arial Narrow" w:hAnsi="Arial Narrow" w:cs="Arial"/>
                <w:sz w:val="22"/>
                <w:szCs w:val="22"/>
              </w:rPr>
              <w:t>ĒKAS LIETOŠANAS VEIDS</w:t>
            </w:r>
          </w:p>
        </w:tc>
        <w:tc>
          <w:tcPr>
            <w:tcW w:w="5528" w:type="dxa"/>
            <w:vAlign w:val="center"/>
          </w:tcPr>
          <w:p w:rsidR="00DE76F5" w:rsidRDefault="00F4346F" w:rsidP="005E4C5B">
            <w:pPr>
              <w:tabs>
                <w:tab w:val="right" w:pos="9638"/>
              </w:tabs>
              <w:rPr>
                <w:rFonts w:ascii="Arial Narrow" w:hAnsi="Arial Narrow" w:cs="Arial"/>
                <w:sz w:val="22"/>
                <w:szCs w:val="22"/>
              </w:rPr>
            </w:pPr>
            <w:r>
              <w:rPr>
                <w:rFonts w:ascii="Arial Narrow" w:hAnsi="Arial Narrow" w:cs="Arial"/>
                <w:color w:val="000000" w:themeColor="text1"/>
                <w:sz w:val="22"/>
                <w:szCs w:val="22"/>
              </w:rPr>
              <w:t>I</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BŪVNIECĪBAS VEIDS</w:t>
            </w:r>
          </w:p>
        </w:tc>
        <w:tc>
          <w:tcPr>
            <w:tcW w:w="5528" w:type="dxa"/>
            <w:vAlign w:val="center"/>
          </w:tcPr>
          <w:p w:rsidR="005063AC" w:rsidRPr="00DC12A6" w:rsidRDefault="004B3D96" w:rsidP="005E4C5B">
            <w:pPr>
              <w:tabs>
                <w:tab w:val="right" w:pos="9638"/>
              </w:tabs>
              <w:rPr>
                <w:rFonts w:ascii="Arial Narrow" w:hAnsi="Arial Narrow" w:cs="Arial"/>
                <w:sz w:val="22"/>
                <w:szCs w:val="22"/>
              </w:rPr>
            </w:pPr>
            <w:r>
              <w:rPr>
                <w:rFonts w:ascii="Arial Narrow" w:hAnsi="Arial Narrow" w:cs="Arial"/>
                <w:sz w:val="22"/>
                <w:szCs w:val="22"/>
              </w:rPr>
              <w:t>Vi</w:t>
            </w:r>
            <w:r w:rsidR="00F4346F">
              <w:rPr>
                <w:rFonts w:ascii="Arial Narrow" w:hAnsi="Arial Narrow" w:cs="Arial"/>
                <w:sz w:val="22"/>
                <w:szCs w:val="22"/>
              </w:rPr>
              <w:t>enkāršota atjaunošana</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BŪVES GALVENAIS IZMANTOŠANAS VEIDS</w:t>
            </w:r>
          </w:p>
        </w:tc>
        <w:tc>
          <w:tcPr>
            <w:tcW w:w="5528" w:type="dxa"/>
            <w:vAlign w:val="center"/>
          </w:tcPr>
          <w:p w:rsidR="005063AC" w:rsidRPr="00DC12A6" w:rsidRDefault="00D4174A" w:rsidP="005F28B6">
            <w:pPr>
              <w:tabs>
                <w:tab w:val="right" w:pos="9638"/>
              </w:tabs>
              <w:rPr>
                <w:rFonts w:ascii="Arial Narrow" w:eastAsiaTheme="minorHAnsi" w:hAnsi="Arial Narrow" w:cs="Arial"/>
                <w:color w:val="000000"/>
                <w:sz w:val="22"/>
                <w:szCs w:val="22"/>
                <w:lang w:eastAsia="en-US"/>
              </w:rPr>
            </w:pPr>
            <w:r w:rsidRPr="00D4174A">
              <w:rPr>
                <w:rFonts w:ascii="Arial Narrow" w:eastAsiaTheme="minorHAnsi" w:hAnsi="Arial Narrow" w:cs="Arial"/>
                <w:color w:val="000000"/>
                <w:sz w:val="22"/>
                <w:szCs w:val="22"/>
                <w:lang w:eastAsia="en-US"/>
              </w:rPr>
              <w:t>11220103 – daudzdzīvokļu 3–5 stāvu mājas</w:t>
            </w:r>
          </w:p>
        </w:tc>
      </w:tr>
      <w:tr w:rsidR="005063AC" w:rsidRPr="00DC12A6" w:rsidTr="005E4C5B">
        <w:tc>
          <w:tcPr>
            <w:tcW w:w="3828" w:type="dxa"/>
            <w:vAlign w:val="center"/>
          </w:tcPr>
          <w:p w:rsidR="005063AC" w:rsidRPr="00F4346F" w:rsidRDefault="005063AC" w:rsidP="005E4C5B">
            <w:pPr>
              <w:tabs>
                <w:tab w:val="right" w:pos="9638"/>
              </w:tabs>
              <w:jc w:val="right"/>
              <w:rPr>
                <w:rFonts w:ascii="Arial Narrow" w:hAnsi="Arial Narrow" w:cs="Arial"/>
                <w:sz w:val="22"/>
                <w:szCs w:val="22"/>
              </w:rPr>
            </w:pPr>
            <w:r w:rsidRPr="00F4346F">
              <w:rPr>
                <w:rFonts w:ascii="Arial Narrow" w:hAnsi="Arial Narrow" w:cs="Arial"/>
                <w:sz w:val="22"/>
                <w:szCs w:val="22"/>
              </w:rPr>
              <w:t>ĒKU UGUNSNOTURĪBAS PAKĀPE</w:t>
            </w:r>
          </w:p>
        </w:tc>
        <w:tc>
          <w:tcPr>
            <w:tcW w:w="5528" w:type="dxa"/>
            <w:vAlign w:val="center"/>
          </w:tcPr>
          <w:p w:rsidR="005063AC" w:rsidRPr="00DC12A6" w:rsidRDefault="005063AC" w:rsidP="005E4C5B">
            <w:pPr>
              <w:tabs>
                <w:tab w:val="right" w:pos="9638"/>
              </w:tabs>
              <w:rPr>
                <w:rFonts w:ascii="Arial Narrow" w:hAnsi="Arial Narrow" w:cs="Arial"/>
                <w:sz w:val="22"/>
                <w:szCs w:val="22"/>
              </w:rPr>
            </w:pPr>
            <w:r w:rsidRPr="00DC12A6">
              <w:rPr>
                <w:rFonts w:ascii="Arial Narrow" w:hAnsi="Arial Narrow" w:cs="Arial"/>
                <w:sz w:val="22"/>
                <w:szCs w:val="22"/>
              </w:rPr>
              <w:t>U</w:t>
            </w:r>
            <w:r w:rsidR="00D4174A">
              <w:rPr>
                <w:rFonts w:ascii="Arial Narrow" w:hAnsi="Arial Narrow" w:cs="Arial"/>
                <w:sz w:val="22"/>
                <w:szCs w:val="22"/>
              </w:rPr>
              <w:t>2</w:t>
            </w:r>
            <w:r w:rsidRPr="00DC12A6">
              <w:rPr>
                <w:rFonts w:ascii="Arial Narrow" w:hAnsi="Arial Narrow" w:cs="Arial"/>
                <w:sz w:val="22"/>
                <w:szCs w:val="22"/>
              </w:rPr>
              <w:t>a (pēc LBN 201-15)</w:t>
            </w:r>
          </w:p>
        </w:tc>
      </w:tr>
      <w:tr w:rsidR="005063AC" w:rsidRPr="00DE76F5" w:rsidTr="005E4C5B">
        <w:tc>
          <w:tcPr>
            <w:tcW w:w="3828" w:type="dxa"/>
            <w:vAlign w:val="center"/>
          </w:tcPr>
          <w:p w:rsidR="005063AC" w:rsidRPr="00D4174A" w:rsidRDefault="005063AC" w:rsidP="005E4C5B">
            <w:pPr>
              <w:tabs>
                <w:tab w:val="right" w:pos="9638"/>
              </w:tabs>
              <w:jc w:val="right"/>
              <w:rPr>
                <w:rFonts w:ascii="Arial Narrow" w:hAnsi="Arial Narrow" w:cs="Arial"/>
                <w:color w:val="000000" w:themeColor="text1"/>
                <w:sz w:val="22"/>
                <w:szCs w:val="22"/>
              </w:rPr>
            </w:pPr>
            <w:r w:rsidRPr="00D4174A">
              <w:rPr>
                <w:rFonts w:ascii="Arial Narrow" w:hAnsi="Arial Narrow" w:cs="Arial"/>
                <w:color w:val="000000" w:themeColor="text1"/>
                <w:sz w:val="22"/>
                <w:szCs w:val="22"/>
              </w:rPr>
              <w:t>ĒKAS APBŪVES LAUKUMS</w:t>
            </w:r>
          </w:p>
        </w:tc>
        <w:tc>
          <w:tcPr>
            <w:tcW w:w="5528" w:type="dxa"/>
            <w:vAlign w:val="center"/>
          </w:tcPr>
          <w:p w:rsidR="005063AC" w:rsidRPr="00D4174A" w:rsidRDefault="00D4174A" w:rsidP="005E4C5B">
            <w:pPr>
              <w:tabs>
                <w:tab w:val="right" w:pos="9638"/>
              </w:tabs>
              <w:rPr>
                <w:rFonts w:ascii="Arial Narrow" w:hAnsi="Arial Narrow" w:cs="Arial"/>
                <w:color w:val="000000" w:themeColor="text1"/>
                <w:sz w:val="22"/>
                <w:szCs w:val="22"/>
              </w:rPr>
            </w:pPr>
            <w:r w:rsidRPr="00D4174A">
              <w:rPr>
                <w:rFonts w:ascii="Arial Narrow" w:hAnsi="Arial Narrow" w:cs="Arial"/>
                <w:color w:val="000000" w:themeColor="text1"/>
                <w:sz w:val="22"/>
                <w:szCs w:val="22"/>
              </w:rPr>
              <w:t>855,00</w:t>
            </w:r>
            <w:r w:rsidR="005063AC" w:rsidRPr="00D4174A">
              <w:rPr>
                <w:rFonts w:ascii="Arial Narrow" w:hAnsi="Arial Narrow" w:cs="Arial"/>
                <w:color w:val="000000" w:themeColor="text1"/>
                <w:sz w:val="22"/>
                <w:szCs w:val="22"/>
              </w:rPr>
              <w:t xml:space="preserve"> m</w:t>
            </w:r>
            <w:r w:rsidR="005063AC" w:rsidRPr="00D4174A">
              <w:rPr>
                <w:rFonts w:ascii="Arial Narrow" w:hAnsi="Arial Narrow" w:cs="Arial"/>
                <w:color w:val="000000" w:themeColor="text1"/>
                <w:sz w:val="22"/>
                <w:szCs w:val="22"/>
                <w:vertAlign w:val="superscript"/>
              </w:rPr>
              <w:t>2</w:t>
            </w:r>
          </w:p>
        </w:tc>
      </w:tr>
      <w:tr w:rsidR="005063AC" w:rsidRPr="00F4346F" w:rsidTr="005E4C5B">
        <w:tc>
          <w:tcPr>
            <w:tcW w:w="3828" w:type="dxa"/>
            <w:vAlign w:val="center"/>
          </w:tcPr>
          <w:p w:rsidR="005063AC" w:rsidRPr="001463F5" w:rsidRDefault="005063AC" w:rsidP="005E4C5B">
            <w:pPr>
              <w:tabs>
                <w:tab w:val="right" w:pos="9638"/>
              </w:tabs>
              <w:jc w:val="right"/>
              <w:rPr>
                <w:rFonts w:ascii="Arial Narrow" w:hAnsi="Arial Narrow" w:cs="Arial"/>
                <w:sz w:val="22"/>
                <w:szCs w:val="22"/>
              </w:rPr>
            </w:pPr>
            <w:r w:rsidRPr="001463F5">
              <w:rPr>
                <w:rFonts w:ascii="Arial Narrow" w:hAnsi="Arial Narrow" w:cs="Arial"/>
                <w:sz w:val="22"/>
                <w:szCs w:val="22"/>
              </w:rPr>
              <w:t xml:space="preserve">ĒKAS </w:t>
            </w:r>
            <w:r w:rsidR="001463F5" w:rsidRPr="001463F5">
              <w:rPr>
                <w:rFonts w:ascii="Arial Narrow" w:hAnsi="Arial Narrow" w:cs="Arial"/>
                <w:sz w:val="22"/>
                <w:szCs w:val="22"/>
              </w:rPr>
              <w:t>KOPĒJAIS AUGSTUMS</w:t>
            </w:r>
          </w:p>
        </w:tc>
        <w:tc>
          <w:tcPr>
            <w:tcW w:w="5528" w:type="dxa"/>
            <w:vAlign w:val="center"/>
          </w:tcPr>
          <w:p w:rsidR="005063AC" w:rsidRPr="001463F5" w:rsidRDefault="001463F5" w:rsidP="005E4C5B">
            <w:pPr>
              <w:tabs>
                <w:tab w:val="right" w:pos="9638"/>
              </w:tabs>
              <w:rPr>
                <w:rFonts w:ascii="Arial Narrow" w:hAnsi="Arial Narrow" w:cs="Arial"/>
                <w:color w:val="000000" w:themeColor="text1"/>
                <w:sz w:val="22"/>
                <w:szCs w:val="22"/>
              </w:rPr>
            </w:pPr>
            <w:r w:rsidRPr="001463F5">
              <w:rPr>
                <w:rFonts w:ascii="Arial Narrow" w:hAnsi="Arial Narrow" w:cs="Arial"/>
                <w:color w:val="000000" w:themeColor="text1"/>
                <w:sz w:val="22"/>
                <w:szCs w:val="22"/>
              </w:rPr>
              <w:t>~</w:t>
            </w:r>
            <w:r w:rsidR="00D4174A">
              <w:rPr>
                <w:rFonts w:ascii="Arial Narrow" w:hAnsi="Arial Narrow" w:cs="Arial"/>
                <w:color w:val="000000" w:themeColor="text1"/>
                <w:sz w:val="22"/>
                <w:szCs w:val="22"/>
              </w:rPr>
              <w:t>15,85</w:t>
            </w:r>
            <w:r w:rsidRPr="001463F5">
              <w:rPr>
                <w:rFonts w:ascii="Arial Narrow" w:hAnsi="Arial Narrow" w:cs="Arial"/>
                <w:color w:val="000000" w:themeColor="text1"/>
                <w:sz w:val="22"/>
                <w:szCs w:val="22"/>
              </w:rPr>
              <w:t xml:space="preserve"> m</w:t>
            </w:r>
          </w:p>
        </w:tc>
      </w:tr>
      <w:tr w:rsidR="00EE484F" w:rsidRPr="00AB032E" w:rsidTr="005E4C5B">
        <w:tc>
          <w:tcPr>
            <w:tcW w:w="3828" w:type="dxa"/>
            <w:vAlign w:val="center"/>
          </w:tcPr>
          <w:p w:rsidR="00EE484F" w:rsidRPr="00AB032E" w:rsidRDefault="00EE484F" w:rsidP="00EE484F">
            <w:pPr>
              <w:tabs>
                <w:tab w:val="right" w:pos="9638"/>
              </w:tabs>
              <w:jc w:val="right"/>
              <w:rPr>
                <w:rFonts w:ascii="Arial Narrow" w:hAnsi="Arial Narrow" w:cs="Arial"/>
                <w:sz w:val="22"/>
                <w:szCs w:val="22"/>
              </w:rPr>
            </w:pPr>
            <w:r w:rsidRPr="00AB032E">
              <w:rPr>
                <w:rFonts w:ascii="Arial Narrow" w:hAnsi="Arial Narrow" w:cs="Arial"/>
                <w:sz w:val="22"/>
                <w:szCs w:val="22"/>
              </w:rPr>
              <w:t>BŪVGRUŽU APJOMS</w:t>
            </w:r>
          </w:p>
        </w:tc>
        <w:tc>
          <w:tcPr>
            <w:tcW w:w="5528" w:type="dxa"/>
            <w:vAlign w:val="center"/>
          </w:tcPr>
          <w:p w:rsidR="00EE484F" w:rsidRPr="00AB032E" w:rsidRDefault="00E263F0" w:rsidP="00EE484F">
            <w:pPr>
              <w:tabs>
                <w:tab w:val="right" w:pos="9638"/>
              </w:tabs>
              <w:rPr>
                <w:rFonts w:ascii="Arial Narrow" w:hAnsi="Arial Narrow" w:cs="Arial"/>
                <w:color w:val="000000" w:themeColor="text1"/>
                <w:sz w:val="22"/>
                <w:szCs w:val="22"/>
              </w:rPr>
            </w:pPr>
            <w:r w:rsidRPr="00AB032E">
              <w:rPr>
                <w:rFonts w:ascii="Arial Narrow" w:hAnsi="Arial Narrow" w:cs="Arial"/>
                <w:color w:val="000000" w:themeColor="text1"/>
                <w:sz w:val="22"/>
                <w:szCs w:val="22"/>
              </w:rPr>
              <w:t>~</w:t>
            </w:r>
            <w:r w:rsidR="00AB032E" w:rsidRPr="00AB032E">
              <w:rPr>
                <w:rFonts w:ascii="Arial Narrow" w:hAnsi="Arial Narrow" w:cs="Arial"/>
                <w:color w:val="000000" w:themeColor="text1"/>
                <w:sz w:val="22"/>
                <w:szCs w:val="22"/>
              </w:rPr>
              <w:t>50</w:t>
            </w:r>
            <w:r w:rsidRPr="00AB032E">
              <w:rPr>
                <w:rFonts w:ascii="Arial Narrow" w:hAnsi="Arial Narrow" w:cs="Arial"/>
                <w:color w:val="000000" w:themeColor="text1"/>
                <w:sz w:val="22"/>
                <w:szCs w:val="22"/>
              </w:rPr>
              <w:t xml:space="preserve"> </w:t>
            </w:r>
            <w:r w:rsidR="00EE484F" w:rsidRPr="00AB032E">
              <w:rPr>
                <w:rFonts w:ascii="Arial Narrow" w:hAnsi="Arial Narrow" w:cs="Arial"/>
                <w:color w:val="000000" w:themeColor="text1"/>
                <w:sz w:val="22"/>
                <w:szCs w:val="22"/>
              </w:rPr>
              <w:t>m</w:t>
            </w:r>
            <w:r w:rsidR="00EE484F" w:rsidRPr="00AB032E">
              <w:rPr>
                <w:rFonts w:ascii="Arial Narrow" w:hAnsi="Arial Narrow" w:cs="Arial"/>
                <w:color w:val="000000" w:themeColor="text1"/>
                <w:sz w:val="22"/>
                <w:szCs w:val="22"/>
                <w:vertAlign w:val="superscript"/>
              </w:rPr>
              <w:t>3</w:t>
            </w:r>
          </w:p>
        </w:tc>
      </w:tr>
    </w:tbl>
    <w:p w:rsidR="00C07431" w:rsidRPr="00DC12A6" w:rsidRDefault="00C07431" w:rsidP="001D36C4">
      <w:pPr>
        <w:suppressAutoHyphens w:val="0"/>
        <w:autoSpaceDE w:val="0"/>
        <w:autoSpaceDN w:val="0"/>
        <w:adjustRightInd w:val="0"/>
        <w:spacing w:line="276" w:lineRule="auto"/>
        <w:jc w:val="both"/>
        <w:rPr>
          <w:rFonts w:ascii="Arial Narrow" w:eastAsiaTheme="minorHAnsi" w:hAnsi="Arial Narrow" w:cs="Arial"/>
          <w:sz w:val="22"/>
          <w:szCs w:val="22"/>
          <w:u w:val="single"/>
          <w:lang w:eastAsia="en-US"/>
        </w:rPr>
      </w:pPr>
    </w:p>
    <w:p w:rsidR="00E86184" w:rsidRPr="00D42868" w:rsidRDefault="008C15AE"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D42868">
        <w:rPr>
          <w:rFonts w:ascii="Arial Narrow" w:eastAsiaTheme="minorHAnsi" w:hAnsi="Arial Narrow" w:cs="Arial"/>
          <w:b/>
          <w:sz w:val="22"/>
          <w:szCs w:val="22"/>
          <w:lang w:eastAsia="en-US"/>
        </w:rPr>
        <w:t xml:space="preserve">Esošā situācija un </w:t>
      </w:r>
      <w:r w:rsidR="004F0D7D" w:rsidRPr="00D42868">
        <w:rPr>
          <w:rFonts w:ascii="Arial Narrow" w:eastAsiaTheme="minorHAnsi" w:hAnsi="Arial Narrow" w:cs="Arial"/>
          <w:b/>
          <w:sz w:val="22"/>
          <w:szCs w:val="22"/>
          <w:lang w:eastAsia="en-US"/>
        </w:rPr>
        <w:t>objekta novietojums</w:t>
      </w:r>
    </w:p>
    <w:p w:rsidR="00180855" w:rsidRPr="008C15AE" w:rsidRDefault="00180855" w:rsidP="008C15AE">
      <w:pPr>
        <w:suppressAutoHyphens w:val="0"/>
        <w:autoSpaceDE w:val="0"/>
        <w:autoSpaceDN w:val="0"/>
        <w:adjustRightInd w:val="0"/>
        <w:spacing w:line="276" w:lineRule="auto"/>
        <w:jc w:val="both"/>
        <w:rPr>
          <w:rFonts w:ascii="Arial Narrow" w:eastAsiaTheme="minorHAnsi" w:hAnsi="Arial Narrow" w:cs="Arial"/>
          <w:b/>
          <w:sz w:val="22"/>
          <w:szCs w:val="22"/>
          <w:lang w:eastAsia="en-US"/>
        </w:rPr>
      </w:pPr>
    </w:p>
    <w:p w:rsidR="00D4174A" w:rsidRDefault="00D4174A" w:rsidP="008C15AE">
      <w:pPr>
        <w:suppressAutoHyphens w:val="0"/>
        <w:autoSpaceDE w:val="0"/>
        <w:autoSpaceDN w:val="0"/>
        <w:adjustRightInd w:val="0"/>
        <w:spacing w:line="276" w:lineRule="auto"/>
        <w:ind w:firstLine="284"/>
        <w:jc w:val="both"/>
        <w:rPr>
          <w:rFonts w:ascii="Arial Narrow" w:eastAsiaTheme="minorHAnsi" w:hAnsi="Arial Narrow" w:cs="Arial"/>
          <w:sz w:val="22"/>
          <w:szCs w:val="22"/>
          <w:lang w:eastAsia="en-US"/>
        </w:rPr>
      </w:pPr>
      <w:r w:rsidRPr="00D4174A">
        <w:rPr>
          <w:rFonts w:ascii="Arial Narrow" w:eastAsiaTheme="minorHAnsi" w:hAnsi="Arial Narrow" w:cs="Arial"/>
          <w:sz w:val="22"/>
          <w:szCs w:val="22"/>
          <w:lang w:eastAsia="en-US"/>
        </w:rPr>
        <w:t>Atjaunojamā ēka atrodas Vienības ielā 5, Daugavpilī, uz zemes gabala ar kadastra apzīmējumu 05000016604. Ēkas galvenā fasāde izvietota paralēli Vienības ielai. Ēka novietota zemesgabala ziemeļaustrumu pusē. Teritorijas reljefs ir samērā līdzens.</w:t>
      </w:r>
    </w:p>
    <w:p w:rsidR="003E3E9E" w:rsidRPr="00DC12A6" w:rsidRDefault="003E3E9E" w:rsidP="008C15AE">
      <w:pPr>
        <w:suppressAutoHyphens w:val="0"/>
        <w:autoSpaceDE w:val="0"/>
        <w:autoSpaceDN w:val="0"/>
        <w:adjustRightInd w:val="0"/>
        <w:spacing w:line="276" w:lineRule="auto"/>
        <w:ind w:firstLine="284"/>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Objektam autotransporta</w:t>
      </w:r>
      <w:r w:rsidR="001463F5">
        <w:rPr>
          <w:rFonts w:ascii="Arial Narrow" w:eastAsiaTheme="minorHAnsi" w:hAnsi="Arial Narrow" w:cs="Arial"/>
          <w:sz w:val="22"/>
          <w:szCs w:val="22"/>
          <w:lang w:eastAsia="en-US"/>
        </w:rPr>
        <w:t>, tajā skaitā ugunsdzēsības un glābšanas tehnikas</w:t>
      </w:r>
      <w:r w:rsidRPr="00DC12A6">
        <w:rPr>
          <w:rFonts w:ascii="Arial Narrow" w:eastAsiaTheme="minorHAnsi" w:hAnsi="Arial Narrow" w:cs="Arial"/>
          <w:sz w:val="22"/>
          <w:szCs w:val="22"/>
          <w:lang w:eastAsia="en-US"/>
        </w:rPr>
        <w:t xml:space="preserve"> piebraukšana organizējama </w:t>
      </w:r>
      <w:r w:rsidR="001463F5">
        <w:rPr>
          <w:rFonts w:ascii="Arial Narrow" w:eastAsiaTheme="minorHAnsi" w:hAnsi="Arial Narrow" w:cs="Arial"/>
          <w:sz w:val="22"/>
          <w:szCs w:val="22"/>
          <w:lang w:eastAsia="en-US"/>
        </w:rPr>
        <w:t xml:space="preserve">pa </w:t>
      </w:r>
      <w:r w:rsidR="006D6084">
        <w:rPr>
          <w:rFonts w:ascii="Arial Narrow" w:eastAsiaTheme="minorHAnsi" w:hAnsi="Arial Narrow" w:cs="Arial"/>
          <w:sz w:val="22"/>
          <w:szCs w:val="22"/>
          <w:lang w:eastAsia="en-US"/>
        </w:rPr>
        <w:t>dienvidos esošo Raiņa ielu</w:t>
      </w:r>
      <w:r w:rsidR="001463F5">
        <w:rPr>
          <w:rFonts w:ascii="Arial Narrow" w:eastAsiaTheme="minorHAnsi" w:hAnsi="Arial Narrow" w:cs="Arial"/>
          <w:sz w:val="22"/>
          <w:szCs w:val="22"/>
          <w:lang w:eastAsia="en-US"/>
        </w:rPr>
        <w:t xml:space="preserve">. </w:t>
      </w:r>
      <w:r w:rsidRPr="00DC12A6">
        <w:rPr>
          <w:rFonts w:ascii="Arial Narrow" w:eastAsiaTheme="minorHAnsi" w:hAnsi="Arial Narrow" w:cs="Arial"/>
          <w:sz w:val="22"/>
          <w:szCs w:val="22"/>
          <w:lang w:eastAsia="en-US"/>
        </w:rPr>
        <w:t xml:space="preserve"> Visa transporta un cilvēku kustība jāsaskaņo ar </w:t>
      </w:r>
      <w:r w:rsidR="00F6128F" w:rsidRPr="00DC12A6">
        <w:rPr>
          <w:rFonts w:ascii="Arial Narrow" w:eastAsiaTheme="minorHAnsi" w:hAnsi="Arial Narrow" w:cs="Arial"/>
          <w:sz w:val="22"/>
          <w:szCs w:val="22"/>
          <w:lang w:eastAsia="en-US"/>
        </w:rPr>
        <w:t>l</w:t>
      </w:r>
      <w:r w:rsidRPr="00DC12A6">
        <w:rPr>
          <w:rFonts w:ascii="Arial Narrow" w:eastAsiaTheme="minorHAnsi" w:hAnsi="Arial Narrow" w:cs="Arial"/>
          <w:sz w:val="22"/>
          <w:szCs w:val="22"/>
          <w:lang w:eastAsia="en-US"/>
        </w:rPr>
        <w:t>ietotāja pārstāvi.</w:t>
      </w:r>
      <w:r w:rsidR="00F61D47" w:rsidRPr="00DC12A6">
        <w:rPr>
          <w:rFonts w:ascii="Arial Narrow" w:eastAsiaTheme="minorHAnsi" w:hAnsi="Arial Narrow" w:cs="Arial"/>
          <w:sz w:val="22"/>
          <w:szCs w:val="22"/>
          <w:lang w:eastAsia="en-US"/>
        </w:rPr>
        <w:t xml:space="preserve"> </w:t>
      </w:r>
    </w:p>
    <w:p w:rsidR="0019383A" w:rsidRPr="008C15AE" w:rsidRDefault="008F5CE6" w:rsidP="00AB67FC">
      <w:pPr>
        <w:suppressAutoHyphens w:val="0"/>
        <w:autoSpaceDE w:val="0"/>
        <w:autoSpaceDN w:val="0"/>
        <w:adjustRightInd w:val="0"/>
        <w:spacing w:line="276" w:lineRule="auto"/>
        <w:jc w:val="both"/>
        <w:rPr>
          <w:rFonts w:ascii="Arial Narrow" w:eastAsiaTheme="minorHAnsi" w:hAnsi="Arial Narrow" w:cs="Arial"/>
          <w:sz w:val="22"/>
          <w:szCs w:val="22"/>
          <w:lang w:eastAsia="en-US"/>
        </w:rPr>
      </w:pPr>
      <w:r w:rsidRPr="00DC12A6">
        <w:rPr>
          <w:rFonts w:ascii="Arial Narrow" w:eastAsiaTheme="minorHAnsi" w:hAnsi="Arial Narrow" w:cs="Arial"/>
          <w:sz w:val="22"/>
          <w:szCs w:val="22"/>
          <w:lang w:eastAsia="en-US"/>
        </w:rPr>
        <w:t xml:space="preserve">        </w:t>
      </w:r>
    </w:p>
    <w:p w:rsidR="0023291C" w:rsidRPr="00D42868" w:rsidRDefault="00F17A99"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D42868">
        <w:rPr>
          <w:rFonts w:ascii="Arial Narrow" w:eastAsiaTheme="minorHAnsi" w:hAnsi="Arial Narrow" w:cs="Arial"/>
          <w:b/>
          <w:sz w:val="22"/>
          <w:szCs w:val="22"/>
          <w:lang w:eastAsia="en-US"/>
        </w:rPr>
        <w:t xml:space="preserve">Būvniecības sagatavošanās darbi </w:t>
      </w:r>
    </w:p>
    <w:p w:rsidR="008C15AE" w:rsidRDefault="008C15AE" w:rsidP="008C15AE">
      <w:pPr>
        <w:pStyle w:val="ListParagraph"/>
        <w:suppressAutoHyphens w:val="0"/>
        <w:autoSpaceDE w:val="0"/>
        <w:autoSpaceDN w:val="0"/>
        <w:adjustRightInd w:val="0"/>
        <w:spacing w:line="276" w:lineRule="auto"/>
        <w:ind w:left="284"/>
        <w:jc w:val="both"/>
        <w:rPr>
          <w:rFonts w:ascii="Arial Narrow" w:eastAsiaTheme="minorHAnsi" w:hAnsi="Arial Narrow" w:cs="Arial"/>
          <w:b/>
          <w:sz w:val="22"/>
          <w:szCs w:val="22"/>
          <w:lang w:eastAsia="en-US"/>
        </w:rPr>
      </w:pPr>
    </w:p>
    <w:p w:rsidR="00F17A99" w:rsidRDefault="00F17A99" w:rsidP="00F17A99">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Pirms darbu uzsākšanas celtniecības darbu uzņēmējs izstrādā “Darbu veikšanas projektu” (DVP) saskaņā ar LBN </w:t>
      </w:r>
      <w:proofErr w:type="spellStart"/>
      <w:r>
        <w:rPr>
          <w:rFonts w:ascii="Arial Narrow" w:eastAsiaTheme="minorHAnsi" w:hAnsi="Arial Narrow" w:cs="Arial"/>
          <w:sz w:val="22"/>
          <w:szCs w:val="22"/>
          <w:lang w:eastAsia="en-US"/>
        </w:rPr>
        <w:t>LBN</w:t>
      </w:r>
      <w:proofErr w:type="spellEnd"/>
      <w:r>
        <w:rPr>
          <w:rFonts w:ascii="Arial Narrow" w:eastAsiaTheme="minorHAnsi" w:hAnsi="Arial Narrow" w:cs="Arial"/>
          <w:sz w:val="22"/>
          <w:szCs w:val="22"/>
          <w:lang w:eastAsia="en-US"/>
        </w:rPr>
        <w:t xml:space="preserve"> 310-14 “Darbu veikšanas projekts” un saskaņo to ar pasūtītāju. Visas atkāpes no darbu veikšanas projekta jāsaskaņo ar pasūtītāju. </w:t>
      </w:r>
    </w:p>
    <w:p w:rsidR="00F17A99" w:rsidRDefault="00F17A99" w:rsidP="00F17A99">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Pirms būvdarbu uzsākšanas jāveic sagatavošanās darbi – </w:t>
      </w:r>
      <w:r w:rsidR="00314A9F">
        <w:rPr>
          <w:rFonts w:ascii="Arial Narrow" w:eastAsiaTheme="minorHAnsi" w:hAnsi="Arial Narrow" w:cs="Arial"/>
          <w:sz w:val="22"/>
          <w:szCs w:val="22"/>
          <w:lang w:eastAsia="en-US"/>
        </w:rPr>
        <w:t xml:space="preserve">būvlaukumu norobežo ar vismaz 2 m augstu žogu ar vārtiem (vārtiem jābūt slēdzamiem). Uz žoga redzamās vietās jāizvieto attiecīgos brīdinošos uzrakstus un </w:t>
      </w:r>
      <w:proofErr w:type="spellStart"/>
      <w:r w:rsidR="00314A9F">
        <w:rPr>
          <w:rFonts w:ascii="Arial Narrow" w:eastAsiaTheme="minorHAnsi" w:hAnsi="Arial Narrow" w:cs="Arial"/>
          <w:sz w:val="22"/>
          <w:szCs w:val="22"/>
          <w:lang w:eastAsia="en-US"/>
        </w:rPr>
        <w:t>būvtāfeli</w:t>
      </w:r>
      <w:proofErr w:type="spellEnd"/>
      <w:r w:rsidR="00314A9F">
        <w:rPr>
          <w:rFonts w:ascii="Arial Narrow" w:eastAsiaTheme="minorHAnsi" w:hAnsi="Arial Narrow" w:cs="Arial"/>
          <w:sz w:val="22"/>
          <w:szCs w:val="22"/>
          <w:lang w:eastAsia="en-US"/>
        </w:rPr>
        <w:t xml:space="preserve">. </w:t>
      </w:r>
      <w:r>
        <w:rPr>
          <w:rFonts w:ascii="Arial Narrow" w:eastAsiaTheme="minorHAnsi" w:hAnsi="Arial Narrow" w:cs="Arial"/>
          <w:sz w:val="22"/>
          <w:szCs w:val="22"/>
          <w:lang w:eastAsia="en-US"/>
        </w:rPr>
        <w:t>redzamās vietās jāizvieto brīdinošus uzrakstus.</w:t>
      </w:r>
    </w:p>
    <w:p w:rsidR="00314A9F" w:rsidRPr="007D69A2" w:rsidRDefault="00314A9F" w:rsidP="00314A9F">
      <w:pPr>
        <w:pStyle w:val="ListParagraph"/>
        <w:shd w:val="clear" w:color="auto" w:fill="FFFFFF"/>
        <w:spacing w:line="276" w:lineRule="auto"/>
        <w:jc w:val="both"/>
        <w:rPr>
          <w:rFonts w:ascii="Arial Narrow" w:hAnsi="Arial Narrow" w:cs="Arial"/>
          <w:spacing w:val="-1"/>
          <w:sz w:val="22"/>
          <w:szCs w:val="22"/>
        </w:rPr>
      </w:pPr>
      <w:r w:rsidRPr="007D69A2">
        <w:rPr>
          <w:rFonts w:ascii="Arial Narrow" w:eastAsiaTheme="minorHAnsi" w:hAnsi="Arial Narrow" w:cs="Arial"/>
          <w:sz w:val="22"/>
          <w:szCs w:val="22"/>
          <w:lang w:eastAsia="en-US"/>
        </w:rPr>
        <w:t xml:space="preserve">Būvlaukumā jāizvieto: </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eastAsiaTheme="minorHAnsi" w:hAnsi="Arial Narrow" w:cs="Arial"/>
          <w:sz w:val="22"/>
          <w:szCs w:val="22"/>
          <w:lang w:eastAsia="en-US"/>
        </w:rPr>
        <w:t>Noliktavas konteiners;</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eastAsiaTheme="minorHAnsi" w:hAnsi="Arial Narrow" w:cs="Arial"/>
          <w:sz w:val="22"/>
          <w:szCs w:val="22"/>
          <w:lang w:eastAsia="en-US"/>
        </w:rPr>
        <w:t>Būvgružu konteiners;</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t>Materiālu novietne;</w:t>
      </w:r>
    </w:p>
    <w:p w:rsidR="007D69A2" w:rsidRPr="007D69A2" w:rsidRDefault="007D69A2" w:rsidP="007D69A2">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lastRenderedPageBreak/>
        <w:t>Tualete;</w:t>
      </w:r>
    </w:p>
    <w:p w:rsidR="007D69A2" w:rsidRPr="007D69A2" w:rsidRDefault="007D69A2" w:rsidP="007D69A2">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t>Ugunsdzēsības iekārta (inventārs);</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t>Sadzīves konteiners būvniekiem;</w:t>
      </w:r>
    </w:p>
    <w:p w:rsidR="00314A9F" w:rsidRPr="007D69A2" w:rsidRDefault="007D69A2" w:rsidP="00314A9F">
      <w:pPr>
        <w:pStyle w:val="ListParagraph"/>
        <w:numPr>
          <w:ilvl w:val="1"/>
          <w:numId w:val="14"/>
        </w:numPr>
        <w:spacing w:line="276" w:lineRule="auto"/>
        <w:jc w:val="both"/>
        <w:rPr>
          <w:rFonts w:ascii="Arial Narrow" w:hAnsi="Arial Narrow" w:cs="Arial"/>
          <w:spacing w:val="-1"/>
          <w:sz w:val="22"/>
          <w:szCs w:val="22"/>
        </w:rPr>
      </w:pPr>
      <w:r w:rsidRPr="007D69A2">
        <w:rPr>
          <w:rFonts w:ascii="Arial Narrow" w:hAnsi="Arial Narrow" w:cs="Arial"/>
          <w:spacing w:val="-1"/>
          <w:sz w:val="22"/>
          <w:szCs w:val="22"/>
        </w:rPr>
        <w:t>Būvgružu novadcaurule;</w:t>
      </w:r>
    </w:p>
    <w:p w:rsidR="00314A9F" w:rsidRPr="007D69A2" w:rsidRDefault="00314A9F" w:rsidP="00314A9F">
      <w:pPr>
        <w:pStyle w:val="ListParagraph"/>
        <w:numPr>
          <w:ilvl w:val="1"/>
          <w:numId w:val="14"/>
        </w:numPr>
        <w:spacing w:line="276" w:lineRule="auto"/>
        <w:jc w:val="both"/>
        <w:rPr>
          <w:rFonts w:ascii="Arial Narrow" w:hAnsi="Arial Narrow" w:cs="Arial"/>
          <w:spacing w:val="-1"/>
          <w:sz w:val="22"/>
          <w:szCs w:val="22"/>
        </w:rPr>
      </w:pPr>
      <w:proofErr w:type="spellStart"/>
      <w:r w:rsidRPr="007D69A2">
        <w:rPr>
          <w:rFonts w:ascii="Arial Narrow" w:hAnsi="Arial Narrow" w:cs="Arial"/>
          <w:spacing w:val="-1"/>
          <w:sz w:val="22"/>
          <w:szCs w:val="22"/>
        </w:rPr>
        <w:t>Būvtāfele</w:t>
      </w:r>
      <w:proofErr w:type="spellEnd"/>
      <w:r w:rsidRPr="007D69A2">
        <w:rPr>
          <w:rFonts w:ascii="Arial Narrow" w:hAnsi="Arial Narrow" w:cs="Arial"/>
          <w:spacing w:val="-1"/>
          <w:sz w:val="22"/>
          <w:szCs w:val="22"/>
        </w:rPr>
        <w:t>;</w:t>
      </w:r>
    </w:p>
    <w:p w:rsidR="007D69A2" w:rsidRPr="00A82A7B" w:rsidRDefault="007D69A2" w:rsidP="007D69A2">
      <w:pPr>
        <w:pStyle w:val="ListParagraph"/>
        <w:spacing w:line="276" w:lineRule="auto"/>
        <w:ind w:left="1440"/>
        <w:jc w:val="both"/>
        <w:rPr>
          <w:rFonts w:ascii="Arial Narrow" w:hAnsi="Arial Narrow" w:cs="Arial"/>
          <w:spacing w:val="-1"/>
          <w:sz w:val="22"/>
          <w:szCs w:val="22"/>
          <w:highlight w:val="yellow"/>
        </w:rPr>
      </w:pPr>
    </w:p>
    <w:p w:rsidR="00314A9F" w:rsidRDefault="00314A9F" w:rsidP="00314A9F">
      <w:pPr>
        <w:spacing w:line="276" w:lineRule="auto"/>
        <w:ind w:left="567"/>
        <w:jc w:val="both"/>
        <w:rPr>
          <w:rFonts w:ascii="Arial Narrow" w:hAnsi="Arial Narrow" w:cs="Arial"/>
          <w:spacing w:val="-1"/>
          <w:sz w:val="22"/>
          <w:szCs w:val="22"/>
        </w:rPr>
      </w:pPr>
      <w:r w:rsidRPr="00314A9F">
        <w:rPr>
          <w:rFonts w:ascii="Arial Narrow" w:hAnsi="Arial Narrow" w:cs="Arial"/>
          <w:spacing w:val="-1"/>
          <w:sz w:val="22"/>
          <w:szCs w:val="22"/>
        </w:rPr>
        <w:t>Visu konteineru un elementu izvietojumu</w:t>
      </w:r>
      <w:r>
        <w:rPr>
          <w:rFonts w:ascii="Arial Narrow" w:hAnsi="Arial Narrow" w:cs="Arial"/>
          <w:spacing w:val="-1"/>
          <w:sz w:val="22"/>
          <w:szCs w:val="22"/>
        </w:rPr>
        <w:t xml:space="preserve"> teritorijā</w:t>
      </w:r>
      <w:r w:rsidRPr="00314A9F">
        <w:rPr>
          <w:rFonts w:ascii="Arial Narrow" w:hAnsi="Arial Narrow" w:cs="Arial"/>
          <w:spacing w:val="-1"/>
          <w:sz w:val="22"/>
          <w:szCs w:val="22"/>
        </w:rPr>
        <w:t xml:space="preserve"> veikt saskaņā ar DOP-02 lapā redzamo shēmu.</w:t>
      </w:r>
    </w:p>
    <w:p w:rsidR="007D69A2" w:rsidRDefault="00314A9F" w:rsidP="00F000B5">
      <w:pPr>
        <w:spacing w:line="276" w:lineRule="auto"/>
        <w:ind w:firstLine="567"/>
        <w:jc w:val="both"/>
        <w:rPr>
          <w:rFonts w:ascii="Arial Narrow" w:hAnsi="Arial Narrow" w:cs="Arial"/>
          <w:spacing w:val="-1"/>
          <w:sz w:val="22"/>
          <w:szCs w:val="22"/>
        </w:rPr>
      </w:pPr>
      <w:r>
        <w:rPr>
          <w:rFonts w:ascii="Arial Narrow" w:hAnsi="Arial Narrow" w:cs="Arial"/>
          <w:spacing w:val="-1"/>
          <w:sz w:val="22"/>
          <w:szCs w:val="22"/>
        </w:rPr>
        <w:t xml:space="preserve">Konteinertipa sadzīves telpai (ģērbtuves, sadzīves telpas, darbu vadītāja ofiss) atbilstoši pastāvošām normām un noteikumiem jānodrošina ar nepieciešamajām komunikācijām un aprīkojumu. Tie jāparedz katram apakšuzņēmējam atsevišķi atkarībā no vienlaicīgi strādājošo skaita. Sadzīves telpas jānodrošina ar medikamentiem un neatliekamās medicīniskās palīdzības līdzekļiem. </w:t>
      </w:r>
      <w:r w:rsidR="00F000B5">
        <w:rPr>
          <w:rFonts w:ascii="Arial Narrow" w:hAnsi="Arial Narrow" w:cs="Arial"/>
          <w:spacing w:val="-1"/>
          <w:sz w:val="22"/>
          <w:szCs w:val="22"/>
        </w:rPr>
        <w:t xml:space="preserve">Būvgružu </w:t>
      </w:r>
      <w:r w:rsidR="007D69A2">
        <w:rPr>
          <w:rFonts w:ascii="Arial Narrow" w:hAnsi="Arial Narrow" w:cs="Arial"/>
          <w:spacing w:val="-1"/>
          <w:sz w:val="22"/>
          <w:szCs w:val="22"/>
        </w:rPr>
        <w:t>konteiner</w:t>
      </w:r>
      <w:r w:rsidR="00F000B5">
        <w:rPr>
          <w:rFonts w:ascii="Arial Narrow" w:hAnsi="Arial Narrow" w:cs="Arial"/>
          <w:spacing w:val="-1"/>
          <w:sz w:val="22"/>
          <w:szCs w:val="22"/>
        </w:rPr>
        <w:t>us paredzēts</w:t>
      </w:r>
      <w:r w:rsidR="007D69A2">
        <w:rPr>
          <w:rFonts w:ascii="Arial Narrow" w:hAnsi="Arial Narrow" w:cs="Arial"/>
          <w:spacing w:val="-1"/>
          <w:sz w:val="22"/>
          <w:szCs w:val="22"/>
        </w:rPr>
        <w:t xml:space="preserve"> novietot uz zemes, ēkas ārpusē</w:t>
      </w:r>
      <w:r w:rsidR="00F000B5">
        <w:rPr>
          <w:rFonts w:ascii="Arial Narrow" w:hAnsi="Arial Narrow" w:cs="Arial"/>
          <w:spacing w:val="-1"/>
          <w:sz w:val="22"/>
          <w:szCs w:val="22"/>
        </w:rPr>
        <w:t xml:space="preserve">. </w:t>
      </w:r>
    </w:p>
    <w:p w:rsidR="004F0D7D" w:rsidRDefault="004F0D7D" w:rsidP="002F4F5A">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 xml:space="preserve">Būvdarbu veikšanas laikā piekļuve jānodrošina tikai piederošām personām – būvdarbu veicēji, vadītāji, pasūtītāji, </w:t>
      </w:r>
      <w:proofErr w:type="spellStart"/>
      <w:r>
        <w:rPr>
          <w:rFonts w:ascii="Arial Narrow" w:eastAsiaTheme="minorHAnsi" w:hAnsi="Arial Narrow" w:cs="Arial"/>
          <w:sz w:val="22"/>
          <w:szCs w:val="22"/>
          <w:lang w:eastAsia="en-US"/>
        </w:rPr>
        <w:t>autoruzraugi</w:t>
      </w:r>
      <w:proofErr w:type="spellEnd"/>
      <w:r>
        <w:rPr>
          <w:rFonts w:ascii="Arial Narrow" w:eastAsiaTheme="minorHAnsi" w:hAnsi="Arial Narrow" w:cs="Arial"/>
          <w:sz w:val="22"/>
          <w:szCs w:val="22"/>
          <w:lang w:eastAsia="en-US"/>
        </w:rPr>
        <w:t xml:space="preserve"> u.c</w:t>
      </w:r>
      <w:r w:rsidR="003528D3">
        <w:rPr>
          <w:rFonts w:ascii="Arial Narrow" w:eastAsiaTheme="minorHAnsi" w:hAnsi="Arial Narrow" w:cs="Arial"/>
          <w:sz w:val="22"/>
          <w:szCs w:val="22"/>
          <w:lang w:eastAsia="en-US"/>
        </w:rPr>
        <w:t xml:space="preserve">. </w:t>
      </w:r>
      <w:r w:rsidRPr="003528D3">
        <w:rPr>
          <w:rFonts w:ascii="Arial Narrow" w:eastAsiaTheme="minorHAnsi" w:hAnsi="Arial Narrow" w:cs="Arial"/>
          <w:color w:val="000000" w:themeColor="text1"/>
          <w:sz w:val="22"/>
          <w:szCs w:val="22"/>
          <w:lang w:eastAsia="en-US"/>
        </w:rPr>
        <w:t xml:space="preserve">Nepiederošu personu ieeja un kustība </w:t>
      </w:r>
      <w:r w:rsidR="003528D3">
        <w:rPr>
          <w:rFonts w:ascii="Arial Narrow" w:eastAsiaTheme="minorHAnsi" w:hAnsi="Arial Narrow" w:cs="Arial"/>
          <w:color w:val="000000" w:themeColor="text1"/>
          <w:sz w:val="22"/>
          <w:szCs w:val="22"/>
          <w:lang w:eastAsia="en-US"/>
        </w:rPr>
        <w:t>nožogojuma teritorijā</w:t>
      </w:r>
      <w:r w:rsidRPr="003528D3">
        <w:rPr>
          <w:rFonts w:ascii="Arial Narrow" w:eastAsiaTheme="minorHAnsi" w:hAnsi="Arial Narrow" w:cs="Arial"/>
          <w:color w:val="000000" w:themeColor="text1"/>
          <w:sz w:val="22"/>
          <w:szCs w:val="22"/>
          <w:lang w:eastAsia="en-US"/>
        </w:rPr>
        <w:t xml:space="preserve"> ir stingri aizliegta. </w:t>
      </w:r>
      <w:r w:rsidR="003528D3" w:rsidRPr="003528D3">
        <w:rPr>
          <w:rFonts w:ascii="Arial Narrow" w:eastAsiaTheme="minorHAnsi" w:hAnsi="Arial Narrow" w:cs="Arial"/>
          <w:color w:val="000000" w:themeColor="text1"/>
          <w:sz w:val="22"/>
          <w:szCs w:val="22"/>
          <w:lang w:eastAsia="en-US"/>
        </w:rPr>
        <w:t>Nožogojumam ap</w:t>
      </w:r>
      <w:r w:rsidR="00894483" w:rsidRPr="003528D3">
        <w:rPr>
          <w:rFonts w:ascii="Arial Narrow" w:eastAsiaTheme="minorHAnsi" w:hAnsi="Arial Narrow" w:cs="Arial"/>
          <w:color w:val="000000" w:themeColor="text1"/>
          <w:sz w:val="22"/>
          <w:szCs w:val="22"/>
          <w:lang w:eastAsia="en-US"/>
        </w:rPr>
        <w:t xml:space="preserve"> atjaunojam</w:t>
      </w:r>
      <w:r w:rsidR="003528D3" w:rsidRPr="003528D3">
        <w:rPr>
          <w:rFonts w:ascii="Arial Narrow" w:eastAsiaTheme="minorHAnsi" w:hAnsi="Arial Narrow" w:cs="Arial"/>
          <w:color w:val="000000" w:themeColor="text1"/>
          <w:sz w:val="22"/>
          <w:szCs w:val="22"/>
          <w:lang w:eastAsia="en-US"/>
        </w:rPr>
        <w:t>o</w:t>
      </w:r>
      <w:r w:rsidR="00894483" w:rsidRPr="003528D3">
        <w:rPr>
          <w:rFonts w:ascii="Arial Narrow" w:eastAsiaTheme="minorHAnsi" w:hAnsi="Arial Narrow" w:cs="Arial"/>
          <w:color w:val="000000" w:themeColor="text1"/>
          <w:sz w:val="22"/>
          <w:szCs w:val="22"/>
          <w:lang w:eastAsia="en-US"/>
        </w:rPr>
        <w:t xml:space="preserve"> ēk</w:t>
      </w:r>
      <w:r w:rsidR="003528D3" w:rsidRPr="003528D3">
        <w:rPr>
          <w:rFonts w:ascii="Arial Narrow" w:eastAsiaTheme="minorHAnsi" w:hAnsi="Arial Narrow" w:cs="Arial"/>
          <w:color w:val="000000" w:themeColor="text1"/>
          <w:sz w:val="22"/>
          <w:szCs w:val="22"/>
          <w:lang w:eastAsia="en-US"/>
        </w:rPr>
        <w:t>u</w:t>
      </w:r>
      <w:r w:rsidRPr="003528D3">
        <w:rPr>
          <w:rFonts w:ascii="Arial Narrow" w:eastAsiaTheme="minorHAnsi" w:hAnsi="Arial Narrow" w:cs="Arial"/>
          <w:color w:val="000000" w:themeColor="text1"/>
          <w:sz w:val="22"/>
          <w:szCs w:val="22"/>
          <w:lang w:eastAsia="en-US"/>
        </w:rPr>
        <w:t xml:space="preserve"> jābūt attiecīgi noslēgt</w:t>
      </w:r>
      <w:r w:rsidR="00894483" w:rsidRPr="003528D3">
        <w:rPr>
          <w:rFonts w:ascii="Arial Narrow" w:eastAsiaTheme="minorHAnsi" w:hAnsi="Arial Narrow" w:cs="Arial"/>
          <w:color w:val="000000" w:themeColor="text1"/>
          <w:sz w:val="22"/>
          <w:szCs w:val="22"/>
          <w:lang w:eastAsia="en-US"/>
        </w:rPr>
        <w:t>am</w:t>
      </w:r>
      <w:r w:rsidR="003528D3" w:rsidRPr="003528D3">
        <w:rPr>
          <w:rFonts w:ascii="Arial Narrow" w:eastAsiaTheme="minorHAnsi" w:hAnsi="Arial Narrow" w:cs="Arial"/>
          <w:color w:val="000000" w:themeColor="text1"/>
          <w:sz w:val="22"/>
          <w:szCs w:val="22"/>
          <w:lang w:eastAsia="en-US"/>
        </w:rPr>
        <w:t>,</w:t>
      </w:r>
      <w:r w:rsidRPr="003528D3">
        <w:rPr>
          <w:rFonts w:ascii="Arial Narrow" w:eastAsiaTheme="minorHAnsi" w:hAnsi="Arial Narrow" w:cs="Arial"/>
          <w:color w:val="000000" w:themeColor="text1"/>
          <w:sz w:val="22"/>
          <w:szCs w:val="22"/>
          <w:lang w:eastAsia="en-US"/>
        </w:rPr>
        <w:t xml:space="preserve"> lai nepiederošu personu </w:t>
      </w:r>
      <w:proofErr w:type="spellStart"/>
      <w:r w:rsidRPr="003528D3">
        <w:rPr>
          <w:rFonts w:ascii="Arial Narrow" w:eastAsiaTheme="minorHAnsi" w:hAnsi="Arial Narrow" w:cs="Arial"/>
          <w:color w:val="000000" w:themeColor="text1"/>
          <w:sz w:val="22"/>
          <w:szCs w:val="22"/>
          <w:lang w:eastAsia="en-US"/>
        </w:rPr>
        <w:t>iekļuve</w:t>
      </w:r>
      <w:proofErr w:type="spellEnd"/>
      <w:r w:rsidRPr="003528D3">
        <w:rPr>
          <w:rFonts w:ascii="Arial Narrow" w:eastAsiaTheme="minorHAnsi" w:hAnsi="Arial Narrow" w:cs="Arial"/>
          <w:color w:val="000000" w:themeColor="text1"/>
          <w:sz w:val="22"/>
          <w:szCs w:val="22"/>
          <w:lang w:eastAsia="en-US"/>
        </w:rPr>
        <w:t xml:space="preserve"> nebūtu iespējama</w:t>
      </w:r>
      <w:r w:rsidRPr="00894483">
        <w:rPr>
          <w:rFonts w:ascii="Arial Narrow" w:eastAsiaTheme="minorHAnsi" w:hAnsi="Arial Narrow" w:cs="Arial"/>
          <w:color w:val="FF0000"/>
          <w:sz w:val="22"/>
          <w:szCs w:val="22"/>
          <w:lang w:eastAsia="en-US"/>
        </w:rPr>
        <w:t xml:space="preserve">. </w:t>
      </w:r>
    </w:p>
    <w:p w:rsidR="004F0D7D" w:rsidRDefault="004F0D7D" w:rsidP="004F0D7D">
      <w:pPr>
        <w:spacing w:line="276" w:lineRule="auto"/>
        <w:ind w:firstLine="567"/>
        <w:jc w:val="both"/>
        <w:rPr>
          <w:rFonts w:ascii="Arial Narrow" w:hAnsi="Arial Narrow" w:cs="Arial"/>
          <w:spacing w:val="-1"/>
          <w:sz w:val="22"/>
          <w:szCs w:val="22"/>
        </w:rPr>
      </w:pPr>
      <w:r w:rsidRPr="00AB67FC">
        <w:rPr>
          <w:rFonts w:ascii="Arial Narrow" w:eastAsiaTheme="minorHAnsi" w:hAnsi="Arial Narrow" w:cs="Arial"/>
          <w:sz w:val="22"/>
          <w:szCs w:val="22"/>
          <w:lang w:eastAsia="en-US"/>
        </w:rPr>
        <w:t>Būvniecīb</w:t>
      </w:r>
      <w:r w:rsidR="00894483">
        <w:rPr>
          <w:rFonts w:ascii="Arial Narrow" w:eastAsiaTheme="minorHAnsi" w:hAnsi="Arial Narrow" w:cs="Arial"/>
          <w:sz w:val="22"/>
          <w:szCs w:val="22"/>
          <w:lang w:eastAsia="en-US"/>
        </w:rPr>
        <w:t xml:space="preserve">as darbus </w:t>
      </w:r>
      <w:r w:rsidRPr="00AB67FC">
        <w:rPr>
          <w:rFonts w:ascii="Arial Narrow" w:eastAsiaTheme="minorHAnsi" w:hAnsi="Arial Narrow" w:cs="Arial"/>
          <w:sz w:val="22"/>
          <w:szCs w:val="22"/>
          <w:lang w:eastAsia="en-US"/>
        </w:rPr>
        <w:t>plānots veikt vienā kārtā.</w:t>
      </w:r>
      <w:r>
        <w:rPr>
          <w:rFonts w:ascii="Arial Narrow" w:eastAsiaTheme="minorHAnsi" w:hAnsi="Arial Narrow" w:cs="Arial"/>
          <w:sz w:val="22"/>
          <w:szCs w:val="22"/>
          <w:lang w:eastAsia="en-US"/>
        </w:rPr>
        <w:t xml:space="preserve"> Būvdarbu kopējais ilgums precizējams pie līguma slēgšanas ar būvuzņēmēju. </w:t>
      </w:r>
      <w:r w:rsidRPr="003528D3">
        <w:rPr>
          <w:rFonts w:ascii="Arial Narrow" w:eastAsiaTheme="minorHAnsi" w:hAnsi="Arial Narrow" w:cs="Arial"/>
          <w:color w:val="000000" w:themeColor="text1"/>
          <w:sz w:val="22"/>
          <w:szCs w:val="22"/>
          <w:lang w:eastAsia="en-US"/>
        </w:rPr>
        <w:t xml:space="preserve">Būvdarbu veikšanas laikā </w:t>
      </w:r>
      <w:r w:rsidR="003528D3" w:rsidRPr="003528D3">
        <w:rPr>
          <w:rFonts w:ascii="Arial Narrow" w:eastAsiaTheme="minorHAnsi" w:hAnsi="Arial Narrow" w:cs="Arial"/>
          <w:color w:val="000000" w:themeColor="text1"/>
          <w:sz w:val="22"/>
          <w:szCs w:val="22"/>
          <w:lang w:eastAsia="en-US"/>
        </w:rPr>
        <w:t>atjaunojamās ēkas</w:t>
      </w:r>
      <w:r w:rsidRPr="003528D3">
        <w:rPr>
          <w:rFonts w:ascii="Arial Narrow" w:eastAsiaTheme="minorHAnsi" w:hAnsi="Arial Narrow" w:cs="Arial"/>
          <w:color w:val="000000" w:themeColor="text1"/>
          <w:sz w:val="22"/>
          <w:szCs w:val="22"/>
          <w:lang w:eastAsia="en-US"/>
        </w:rPr>
        <w:t xml:space="preserve"> ekspluatācija tiks pārtraukta</w:t>
      </w:r>
      <w:r w:rsidR="003528D3" w:rsidRPr="003528D3">
        <w:rPr>
          <w:rFonts w:ascii="Arial Narrow" w:eastAsiaTheme="minorHAnsi" w:hAnsi="Arial Narrow" w:cs="Arial"/>
          <w:color w:val="000000" w:themeColor="text1"/>
          <w:sz w:val="22"/>
          <w:szCs w:val="22"/>
          <w:lang w:eastAsia="en-US"/>
        </w:rPr>
        <w:t xml:space="preserve"> un tā nebūs pieejama apmeklētājiem.</w:t>
      </w:r>
    </w:p>
    <w:p w:rsidR="00314A9F" w:rsidRDefault="00314A9F" w:rsidP="00314A9F">
      <w:pPr>
        <w:spacing w:line="276" w:lineRule="auto"/>
        <w:ind w:firstLine="567"/>
        <w:jc w:val="both"/>
        <w:rPr>
          <w:rFonts w:ascii="Arial Narrow" w:hAnsi="Arial Narrow" w:cs="Arial"/>
          <w:spacing w:val="-1"/>
          <w:sz w:val="22"/>
          <w:szCs w:val="22"/>
        </w:rPr>
      </w:pPr>
      <w:r>
        <w:rPr>
          <w:rFonts w:ascii="Arial Narrow" w:hAnsi="Arial Narrow" w:cs="Arial"/>
          <w:spacing w:val="-1"/>
          <w:sz w:val="22"/>
          <w:szCs w:val="22"/>
        </w:rPr>
        <w:t>Būvlaukumam, darba vietām, brauktuvēm un ieejām</w:t>
      </w:r>
      <w:r w:rsidR="00894483">
        <w:rPr>
          <w:rFonts w:ascii="Arial Narrow" w:hAnsi="Arial Narrow" w:cs="Arial"/>
          <w:spacing w:val="-1"/>
          <w:sz w:val="22"/>
          <w:szCs w:val="22"/>
        </w:rPr>
        <w:t xml:space="preserve"> </w:t>
      </w:r>
      <w:r>
        <w:rPr>
          <w:rFonts w:ascii="Arial Narrow" w:hAnsi="Arial Narrow" w:cs="Arial"/>
          <w:spacing w:val="-1"/>
          <w:sz w:val="22"/>
          <w:szCs w:val="22"/>
        </w:rPr>
        <w:t xml:space="preserve">diennakts tumšajā laikā jābūt apgaismotām. Būvlaukumā jāierīko apgaismes prožektori. Ārējai apgaismošanai izmanto 1000W </w:t>
      </w:r>
      <w:proofErr w:type="spellStart"/>
      <w:r>
        <w:rPr>
          <w:rFonts w:ascii="Arial Narrow" w:hAnsi="Arial Narrow" w:cs="Arial"/>
          <w:spacing w:val="-1"/>
          <w:sz w:val="22"/>
          <w:szCs w:val="22"/>
        </w:rPr>
        <w:t>halogēno</w:t>
      </w:r>
      <w:proofErr w:type="spellEnd"/>
      <w:r>
        <w:rPr>
          <w:rFonts w:ascii="Arial Narrow" w:hAnsi="Arial Narrow" w:cs="Arial"/>
          <w:spacing w:val="-1"/>
          <w:sz w:val="22"/>
          <w:szCs w:val="22"/>
        </w:rPr>
        <w:t xml:space="preserve"> spuldžu prožektorus. Izveido </w:t>
      </w:r>
      <w:proofErr w:type="spellStart"/>
      <w:r>
        <w:rPr>
          <w:rFonts w:ascii="Arial Narrow" w:hAnsi="Arial Narrow" w:cs="Arial"/>
          <w:spacing w:val="-1"/>
          <w:sz w:val="22"/>
          <w:szCs w:val="22"/>
        </w:rPr>
        <w:t>dubultizolācijas</w:t>
      </w:r>
      <w:proofErr w:type="spellEnd"/>
      <w:r>
        <w:rPr>
          <w:rFonts w:ascii="Arial Narrow" w:hAnsi="Arial Narrow" w:cs="Arial"/>
          <w:spacing w:val="-1"/>
          <w:sz w:val="22"/>
          <w:szCs w:val="22"/>
        </w:rPr>
        <w:t xml:space="preserve"> kabeļu instalāciju ar zemējumu</w:t>
      </w:r>
      <w:r w:rsidR="005A6D66">
        <w:rPr>
          <w:rFonts w:ascii="Arial Narrow" w:hAnsi="Arial Narrow" w:cs="Arial"/>
          <w:spacing w:val="-1"/>
          <w:sz w:val="22"/>
          <w:szCs w:val="22"/>
        </w:rPr>
        <w:t xml:space="preserve">. Būvlaukuma pagaidu elektroapgādi tehnoloģiskām vajadzībām un apgaismošanai uz būvniecības laiku iekārto galvenais būvuzņēmējs. Elektroapgāde tiek nodrošināta no tuvākās esošās </w:t>
      </w:r>
      <w:proofErr w:type="spellStart"/>
      <w:r w:rsidR="005A6D66">
        <w:rPr>
          <w:rFonts w:ascii="Arial Narrow" w:hAnsi="Arial Narrow" w:cs="Arial"/>
          <w:spacing w:val="-1"/>
          <w:sz w:val="22"/>
          <w:szCs w:val="22"/>
        </w:rPr>
        <w:t>sadalnes</w:t>
      </w:r>
      <w:proofErr w:type="spellEnd"/>
      <w:r w:rsidR="005A6D66">
        <w:rPr>
          <w:rFonts w:ascii="Arial Narrow" w:hAnsi="Arial Narrow" w:cs="Arial"/>
          <w:spacing w:val="-1"/>
          <w:sz w:val="22"/>
          <w:szCs w:val="22"/>
        </w:rPr>
        <w:t xml:space="preserve">. Būvuzņēmējs pagaidu elektrības </w:t>
      </w:r>
      <w:proofErr w:type="spellStart"/>
      <w:r w:rsidR="005A6D66">
        <w:rPr>
          <w:rFonts w:ascii="Arial Narrow" w:hAnsi="Arial Narrow" w:cs="Arial"/>
          <w:spacing w:val="-1"/>
          <w:sz w:val="22"/>
          <w:szCs w:val="22"/>
        </w:rPr>
        <w:t>pieslēguma</w:t>
      </w:r>
      <w:proofErr w:type="spellEnd"/>
      <w:r w:rsidR="005A6D66">
        <w:rPr>
          <w:rFonts w:ascii="Arial Narrow" w:hAnsi="Arial Narrow" w:cs="Arial"/>
          <w:spacing w:val="-1"/>
          <w:sz w:val="22"/>
          <w:szCs w:val="22"/>
        </w:rPr>
        <w:t xml:space="preserve"> vietu saskaņo ar pasūtītāju, uzliek elektrības skaitītāju un, pēc būvdarbu pabeigšanas norēķinās ar pasūtītāju par iztērēto elektroenerģiju. Nepieciešamo jaudu elektroinstrumentiem un apgaismojumam precizēt DVP.</w:t>
      </w:r>
    </w:p>
    <w:p w:rsidR="004F0D7D" w:rsidRDefault="004F0D7D" w:rsidP="00314A9F">
      <w:pPr>
        <w:spacing w:line="276" w:lineRule="auto"/>
        <w:ind w:firstLine="567"/>
        <w:jc w:val="both"/>
        <w:rPr>
          <w:rFonts w:ascii="Arial Narrow" w:hAnsi="Arial Narrow" w:cs="Arial"/>
          <w:spacing w:val="-1"/>
          <w:sz w:val="22"/>
          <w:szCs w:val="22"/>
        </w:rPr>
      </w:pPr>
      <w:r>
        <w:rPr>
          <w:rFonts w:ascii="Arial Narrow" w:hAnsi="Arial Narrow" w:cs="Arial"/>
          <w:spacing w:val="-1"/>
          <w:sz w:val="22"/>
          <w:szCs w:val="22"/>
        </w:rPr>
        <w:t>Ūdeni tehniskām vajadzībām uz būvlaukumu piegādā pēc vajadzības. Būvdarbu veikšanas laikā izmanto individuālo dzeramā ūdens piegādi (maināmi ūdens trauki, kurus uzstāda būvlaukuma ofisā).</w:t>
      </w:r>
    </w:p>
    <w:p w:rsidR="007D69A2" w:rsidRPr="003A4F1B" w:rsidRDefault="004F0D7D" w:rsidP="003A4F1B">
      <w:pPr>
        <w:spacing w:line="276" w:lineRule="auto"/>
        <w:ind w:firstLine="567"/>
        <w:jc w:val="both"/>
        <w:rPr>
          <w:rFonts w:ascii="Arial Narrow" w:eastAsiaTheme="minorHAnsi" w:hAnsi="Arial Narrow" w:cs="Arial"/>
          <w:sz w:val="22"/>
          <w:szCs w:val="22"/>
          <w:lang w:eastAsia="en-US"/>
        </w:rPr>
      </w:pPr>
      <w:r>
        <w:rPr>
          <w:rFonts w:ascii="Arial Narrow" w:hAnsi="Arial Narrow" w:cs="Arial"/>
          <w:spacing w:val="-1"/>
          <w:sz w:val="22"/>
          <w:szCs w:val="22"/>
        </w:rPr>
        <w:t xml:space="preserve">Materiālu uzglabā tam speciāli paredzētās vietās. Piegādāto materiālu glabāšana notiek saskaņā ar materiālu uzglabāšanas noteikumiem. Uz būvlaukumu nogādā nepieciešamo materiālu apjomu pēc DVP izstrādāta grafika. </w:t>
      </w:r>
    </w:p>
    <w:p w:rsidR="00314A9F" w:rsidRPr="00314A9F" w:rsidRDefault="00314A9F" w:rsidP="00314A9F">
      <w:pPr>
        <w:spacing w:line="276" w:lineRule="auto"/>
        <w:jc w:val="both"/>
        <w:rPr>
          <w:rFonts w:ascii="Arial Narrow" w:hAnsi="Arial Narrow" w:cs="Arial"/>
          <w:spacing w:val="-1"/>
          <w:sz w:val="22"/>
          <w:szCs w:val="22"/>
          <w:highlight w:val="yellow"/>
        </w:rPr>
      </w:pPr>
    </w:p>
    <w:p w:rsidR="00314A9F" w:rsidRPr="004F0D7D" w:rsidRDefault="00314A9F" w:rsidP="00314A9F">
      <w:pPr>
        <w:spacing w:line="276" w:lineRule="auto"/>
        <w:jc w:val="both"/>
        <w:rPr>
          <w:rFonts w:ascii="Arial Narrow" w:eastAsiaTheme="minorHAnsi" w:hAnsi="Arial Narrow" w:cs="Arial"/>
          <w:bCs/>
          <w:i/>
          <w:iCs/>
          <w:sz w:val="22"/>
          <w:szCs w:val="22"/>
          <w:lang w:eastAsia="en-US"/>
        </w:rPr>
      </w:pPr>
      <w:r w:rsidRPr="004F0D7D">
        <w:rPr>
          <w:rFonts w:ascii="Arial Narrow" w:eastAsiaTheme="minorHAnsi" w:hAnsi="Arial Narrow" w:cs="Arial"/>
          <w:bCs/>
          <w:i/>
          <w:iCs/>
          <w:sz w:val="22"/>
          <w:szCs w:val="22"/>
          <w:lang w:eastAsia="en-US"/>
        </w:rPr>
        <w:t>Piezīme:</w:t>
      </w:r>
    </w:p>
    <w:p w:rsidR="00314A9F" w:rsidRPr="004F0D7D" w:rsidRDefault="00314A9F" w:rsidP="004F0D7D">
      <w:pPr>
        <w:spacing w:line="276" w:lineRule="auto"/>
        <w:ind w:firstLine="567"/>
        <w:jc w:val="both"/>
        <w:rPr>
          <w:rFonts w:ascii="Arial Narrow" w:hAnsi="Arial Narrow" w:cs="Arial"/>
          <w:bCs/>
          <w:i/>
          <w:iCs/>
          <w:spacing w:val="-1"/>
          <w:sz w:val="22"/>
          <w:szCs w:val="22"/>
        </w:rPr>
      </w:pPr>
      <w:r w:rsidRPr="004F0D7D">
        <w:rPr>
          <w:rFonts w:ascii="Arial Narrow" w:eastAsiaTheme="minorHAnsi" w:hAnsi="Arial Narrow" w:cs="Arial"/>
          <w:bCs/>
          <w:i/>
          <w:iCs/>
          <w:sz w:val="22"/>
          <w:szCs w:val="22"/>
          <w:lang w:eastAsia="en-US"/>
        </w:rPr>
        <w:t>N</w:t>
      </w:r>
      <w:r w:rsidRPr="004F0D7D">
        <w:rPr>
          <w:rFonts w:ascii="Arial Narrow" w:hAnsi="Arial Narrow" w:cs="Arial"/>
          <w:bCs/>
          <w:i/>
          <w:iCs/>
          <w:spacing w:val="-1"/>
          <w:sz w:val="22"/>
          <w:szCs w:val="22"/>
        </w:rPr>
        <w:t>orādītajām pagaidu ēkām un būvēm ir tikai rekomendējošs raksturs, precīzu novietojumu skatīt grafiskajā daļā - lapā nr. DOP-2. Pirms būvdarbu veikšanas būvuzņēmējs, izstrādājot darbu veikšanas projektu, veic precīzus aprēķinus nepieciešamajam ēku un būvju daudzumam</w:t>
      </w:r>
      <w:r w:rsidR="004F0D7D" w:rsidRPr="004F0D7D">
        <w:rPr>
          <w:rFonts w:ascii="Arial Narrow" w:hAnsi="Arial Narrow" w:cs="Arial"/>
          <w:bCs/>
          <w:i/>
          <w:iCs/>
          <w:spacing w:val="-1"/>
          <w:sz w:val="22"/>
          <w:szCs w:val="22"/>
        </w:rPr>
        <w:t>.</w:t>
      </w:r>
    </w:p>
    <w:p w:rsidR="00F17A99" w:rsidRDefault="00F17A99" w:rsidP="008C15AE">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p>
    <w:p w:rsidR="00F17A99" w:rsidRPr="00D42868" w:rsidRDefault="004F0D7D"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D42868">
        <w:rPr>
          <w:rFonts w:ascii="Arial Narrow" w:eastAsiaTheme="minorHAnsi" w:hAnsi="Arial Narrow" w:cs="Arial"/>
          <w:b/>
          <w:sz w:val="22"/>
          <w:szCs w:val="22"/>
          <w:lang w:eastAsia="en-US"/>
        </w:rPr>
        <w:t>Plānoto darbu apraksts</w:t>
      </w:r>
    </w:p>
    <w:p w:rsidR="00F17A99" w:rsidRPr="00A82A7B" w:rsidRDefault="00F17A99" w:rsidP="008C15AE">
      <w:pPr>
        <w:suppressAutoHyphens w:val="0"/>
        <w:autoSpaceDE w:val="0"/>
        <w:autoSpaceDN w:val="0"/>
        <w:adjustRightInd w:val="0"/>
        <w:spacing w:line="276" w:lineRule="auto"/>
        <w:ind w:firstLine="567"/>
        <w:jc w:val="both"/>
        <w:rPr>
          <w:rFonts w:ascii="Arial Narrow" w:eastAsiaTheme="minorHAnsi" w:hAnsi="Arial Narrow" w:cs="Arial"/>
          <w:sz w:val="22"/>
          <w:szCs w:val="22"/>
          <w:highlight w:val="yellow"/>
          <w:lang w:eastAsia="en-US"/>
        </w:rPr>
      </w:pPr>
    </w:p>
    <w:p w:rsidR="008C15AE" w:rsidRPr="00DC12A6" w:rsidRDefault="00F33A8D" w:rsidP="008C15AE">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Projekta ietvaros paredzēts veikt sekojošus darbus:</w:t>
      </w:r>
    </w:p>
    <w:p w:rsidR="008C15AE" w:rsidRPr="00AB67FC" w:rsidRDefault="008C15AE" w:rsidP="008C15AE">
      <w:pPr>
        <w:pStyle w:val="ListParagraph"/>
        <w:suppressAutoHyphens w:val="0"/>
        <w:autoSpaceDE w:val="0"/>
        <w:autoSpaceDN w:val="0"/>
        <w:adjustRightInd w:val="0"/>
        <w:spacing w:line="276" w:lineRule="auto"/>
        <w:ind w:left="567"/>
        <w:jc w:val="both"/>
        <w:rPr>
          <w:rFonts w:ascii="Arial Narrow" w:eastAsiaTheme="minorHAnsi" w:hAnsi="Arial Narrow" w:cs="Arial"/>
          <w:b/>
          <w:sz w:val="22"/>
          <w:szCs w:val="22"/>
          <w:lang w:eastAsia="en-US"/>
        </w:rPr>
      </w:pPr>
    </w:p>
    <w:p w:rsidR="0023291C" w:rsidRPr="00F33A8D" w:rsidRDefault="00A348DE" w:rsidP="00B21BD9">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bookmarkStart w:id="0" w:name="_Hlk516489976"/>
      <w:r w:rsidRPr="00F33A8D">
        <w:rPr>
          <w:rFonts w:ascii="Arial Narrow" w:eastAsiaTheme="minorHAnsi" w:hAnsi="Arial Narrow" w:cs="Arial"/>
          <w:sz w:val="22"/>
          <w:szCs w:val="22"/>
          <w:lang w:eastAsia="en-US"/>
        </w:rPr>
        <w:t xml:space="preserve">1. </w:t>
      </w:r>
      <w:r w:rsidR="000B36E7" w:rsidRPr="00F33A8D">
        <w:rPr>
          <w:rFonts w:ascii="Arial Narrow" w:eastAsiaTheme="minorHAnsi" w:hAnsi="Arial Narrow" w:cs="Arial"/>
          <w:sz w:val="22"/>
          <w:szCs w:val="22"/>
          <w:lang w:eastAsia="en-US"/>
        </w:rPr>
        <w:t>Būvlaukuma sagatavošana</w:t>
      </w:r>
      <w:r w:rsidR="009504EF" w:rsidRPr="00F33A8D">
        <w:rPr>
          <w:rFonts w:ascii="Arial Narrow" w:eastAsiaTheme="minorHAnsi" w:hAnsi="Arial Narrow" w:cs="Arial"/>
          <w:sz w:val="22"/>
          <w:szCs w:val="22"/>
          <w:lang w:eastAsia="en-US"/>
        </w:rPr>
        <w:t xml:space="preserve"> (materiālu izkraušanas vietas ierīkošana</w:t>
      </w:r>
      <w:r w:rsidR="006F014B" w:rsidRPr="00F33A8D">
        <w:rPr>
          <w:rFonts w:ascii="Arial Narrow" w:eastAsiaTheme="minorHAnsi" w:hAnsi="Arial Narrow" w:cs="Arial"/>
          <w:sz w:val="22"/>
          <w:szCs w:val="22"/>
          <w:lang w:eastAsia="en-US"/>
        </w:rPr>
        <w:t>, noliktavas un sadzīves konteinera uzstādīšana,</w:t>
      </w:r>
      <w:r w:rsidR="00135EC4">
        <w:rPr>
          <w:rFonts w:ascii="Arial Narrow" w:eastAsiaTheme="minorHAnsi" w:hAnsi="Arial Narrow" w:cs="Arial"/>
          <w:sz w:val="22"/>
          <w:szCs w:val="22"/>
          <w:lang w:eastAsia="en-US"/>
        </w:rPr>
        <w:t xml:space="preserve"> būvgružu konteinera un</w:t>
      </w:r>
      <w:r w:rsidR="006F014B" w:rsidRPr="00F33A8D">
        <w:rPr>
          <w:rFonts w:ascii="Arial Narrow" w:eastAsiaTheme="minorHAnsi" w:hAnsi="Arial Narrow" w:cs="Arial"/>
          <w:sz w:val="22"/>
          <w:szCs w:val="22"/>
          <w:lang w:eastAsia="en-US"/>
        </w:rPr>
        <w:t xml:space="preserve"> </w:t>
      </w:r>
      <w:r w:rsidR="00135EC4">
        <w:rPr>
          <w:rFonts w:ascii="Arial Narrow" w:eastAsiaTheme="minorHAnsi" w:hAnsi="Arial Narrow" w:cs="Arial"/>
          <w:sz w:val="22"/>
          <w:szCs w:val="22"/>
          <w:lang w:eastAsia="en-US"/>
        </w:rPr>
        <w:t xml:space="preserve">ugunsdzēsības instrumentu stenda novietošana, </w:t>
      </w:r>
      <w:r w:rsidR="006F014B" w:rsidRPr="00F33A8D">
        <w:rPr>
          <w:rFonts w:ascii="Arial Narrow" w:eastAsiaTheme="minorHAnsi" w:hAnsi="Arial Narrow" w:cs="Arial"/>
          <w:sz w:val="22"/>
          <w:szCs w:val="22"/>
          <w:lang w:eastAsia="en-US"/>
        </w:rPr>
        <w:t>kā arī pagaidu</w:t>
      </w:r>
      <w:r w:rsidR="009504EF" w:rsidRPr="00F33A8D">
        <w:rPr>
          <w:rFonts w:ascii="Arial Narrow" w:eastAsiaTheme="minorHAnsi" w:hAnsi="Arial Narrow" w:cs="Arial"/>
          <w:sz w:val="22"/>
          <w:szCs w:val="22"/>
          <w:lang w:eastAsia="en-US"/>
        </w:rPr>
        <w:t xml:space="preserve"> žoga ierīkošana</w:t>
      </w:r>
      <w:r w:rsidR="00135EC4">
        <w:rPr>
          <w:rFonts w:ascii="Arial Narrow" w:eastAsiaTheme="minorHAnsi" w:hAnsi="Arial Narrow" w:cs="Arial"/>
          <w:sz w:val="22"/>
          <w:szCs w:val="22"/>
          <w:lang w:eastAsia="en-US"/>
        </w:rPr>
        <w:t>. Pie žoga jāizvieto informācija par objektu (</w:t>
      </w:r>
      <w:proofErr w:type="spellStart"/>
      <w:r w:rsidR="00135EC4">
        <w:rPr>
          <w:rFonts w:ascii="Arial Narrow" w:eastAsiaTheme="minorHAnsi" w:hAnsi="Arial Narrow" w:cs="Arial"/>
          <w:sz w:val="22"/>
          <w:szCs w:val="22"/>
          <w:lang w:eastAsia="en-US"/>
        </w:rPr>
        <w:t>būvtāfele</w:t>
      </w:r>
      <w:proofErr w:type="spellEnd"/>
      <w:r w:rsidR="00135EC4">
        <w:rPr>
          <w:rFonts w:ascii="Arial Narrow" w:eastAsiaTheme="minorHAnsi" w:hAnsi="Arial Narrow" w:cs="Arial"/>
          <w:sz w:val="22"/>
          <w:szCs w:val="22"/>
          <w:lang w:eastAsia="en-US"/>
        </w:rPr>
        <w:t>) uz kuras jābūt norādītai būvfirmas simbolikai, atbildīgajām amatpersonām, kontakttālruņu numuriem.</w:t>
      </w:r>
      <w:r w:rsidR="009504EF" w:rsidRPr="00F33A8D">
        <w:rPr>
          <w:rFonts w:ascii="Arial Narrow" w:eastAsiaTheme="minorHAnsi" w:hAnsi="Arial Narrow" w:cs="Arial"/>
          <w:sz w:val="22"/>
          <w:szCs w:val="22"/>
          <w:lang w:eastAsia="en-US"/>
        </w:rPr>
        <w:t>)</w:t>
      </w:r>
      <w:r w:rsidR="00BF4B9D" w:rsidRPr="00F33A8D">
        <w:rPr>
          <w:rFonts w:ascii="Arial Narrow" w:eastAsiaTheme="minorHAnsi" w:hAnsi="Arial Narrow" w:cs="Arial"/>
          <w:sz w:val="22"/>
          <w:szCs w:val="22"/>
          <w:lang w:eastAsia="en-US"/>
        </w:rPr>
        <w:t>;</w:t>
      </w:r>
    </w:p>
    <w:p w:rsidR="0023291C" w:rsidRPr="00F33A8D" w:rsidRDefault="0023291C" w:rsidP="00B21BD9">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F33A8D">
        <w:rPr>
          <w:rFonts w:ascii="Arial Narrow" w:eastAsiaTheme="minorHAnsi" w:hAnsi="Arial Narrow" w:cs="Arial"/>
          <w:sz w:val="22"/>
          <w:szCs w:val="22"/>
          <w:lang w:eastAsia="en-US"/>
        </w:rPr>
        <w:t xml:space="preserve">2. </w:t>
      </w:r>
      <w:r w:rsidR="00894483">
        <w:rPr>
          <w:rFonts w:ascii="Arial Narrow" w:eastAsiaTheme="minorHAnsi" w:hAnsi="Arial Narrow" w:cs="Arial"/>
          <w:sz w:val="22"/>
          <w:szCs w:val="22"/>
          <w:lang w:eastAsia="en-US"/>
        </w:rPr>
        <w:t>Sastatņu montāža</w:t>
      </w:r>
      <w:r w:rsidRPr="00F33A8D">
        <w:rPr>
          <w:rFonts w:ascii="Arial Narrow" w:eastAsiaTheme="minorHAnsi" w:hAnsi="Arial Narrow" w:cs="Arial"/>
          <w:sz w:val="22"/>
          <w:szCs w:val="22"/>
          <w:lang w:eastAsia="en-US"/>
        </w:rPr>
        <w:t>;</w:t>
      </w:r>
    </w:p>
    <w:p w:rsidR="0023291C" w:rsidRPr="00F33A8D" w:rsidRDefault="0023291C" w:rsidP="00B21BD9">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F33A8D">
        <w:rPr>
          <w:rFonts w:ascii="Arial Narrow" w:eastAsiaTheme="minorHAnsi" w:hAnsi="Arial Narrow" w:cs="Arial"/>
          <w:sz w:val="22"/>
          <w:szCs w:val="22"/>
          <w:lang w:eastAsia="en-US"/>
        </w:rPr>
        <w:t xml:space="preserve">3. </w:t>
      </w:r>
      <w:r w:rsidR="00894483">
        <w:rPr>
          <w:rFonts w:ascii="Arial Narrow" w:eastAsiaTheme="minorHAnsi" w:hAnsi="Arial Narrow" w:cs="Arial"/>
          <w:sz w:val="22"/>
          <w:szCs w:val="22"/>
          <w:lang w:eastAsia="en-US"/>
        </w:rPr>
        <w:t xml:space="preserve">Ēkas fasādes atjaunošanas darbi (detalizētu aprakstu skatīt </w:t>
      </w:r>
      <w:r w:rsidR="00894483">
        <w:rPr>
          <w:rFonts w:ascii="Arial Narrow" w:eastAsiaTheme="minorHAnsi" w:hAnsi="Arial Narrow" w:cs="Arial"/>
          <w:caps/>
          <w:sz w:val="22"/>
          <w:szCs w:val="22"/>
          <w:lang w:eastAsia="en-US"/>
        </w:rPr>
        <w:t xml:space="preserve">AR </w:t>
      </w:r>
      <w:r w:rsidR="00894483">
        <w:rPr>
          <w:rFonts w:ascii="Arial Narrow" w:eastAsiaTheme="minorHAnsi" w:hAnsi="Arial Narrow" w:cs="Arial"/>
          <w:sz w:val="22"/>
          <w:szCs w:val="22"/>
          <w:lang w:eastAsia="en-US"/>
        </w:rPr>
        <w:t>skaidrojošā aprakstā)</w:t>
      </w:r>
      <w:r w:rsidRPr="00F33A8D">
        <w:rPr>
          <w:rFonts w:ascii="Arial Narrow" w:eastAsiaTheme="minorHAnsi" w:hAnsi="Arial Narrow" w:cs="Arial"/>
          <w:sz w:val="22"/>
          <w:szCs w:val="22"/>
          <w:lang w:eastAsia="en-US"/>
        </w:rPr>
        <w:t>;</w:t>
      </w:r>
    </w:p>
    <w:p w:rsidR="0023291C" w:rsidRPr="00F33A8D" w:rsidRDefault="0023291C" w:rsidP="00B21BD9">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F33A8D">
        <w:rPr>
          <w:rFonts w:ascii="Arial Narrow" w:eastAsiaTheme="minorHAnsi" w:hAnsi="Arial Narrow" w:cs="Arial"/>
          <w:sz w:val="22"/>
          <w:szCs w:val="22"/>
          <w:lang w:eastAsia="en-US"/>
        </w:rPr>
        <w:t xml:space="preserve">4. </w:t>
      </w:r>
      <w:r w:rsidR="00894483">
        <w:rPr>
          <w:rFonts w:ascii="Arial Narrow" w:eastAsiaTheme="minorHAnsi" w:hAnsi="Arial Narrow" w:cs="Arial"/>
          <w:sz w:val="22"/>
          <w:szCs w:val="22"/>
          <w:lang w:eastAsia="en-US"/>
        </w:rPr>
        <w:t xml:space="preserve">Ap ēku esošās </w:t>
      </w:r>
      <w:proofErr w:type="spellStart"/>
      <w:r w:rsidR="00894483">
        <w:rPr>
          <w:rFonts w:ascii="Arial Narrow" w:eastAsiaTheme="minorHAnsi" w:hAnsi="Arial Narrow" w:cs="Arial"/>
          <w:sz w:val="22"/>
          <w:szCs w:val="22"/>
          <w:lang w:eastAsia="en-US"/>
        </w:rPr>
        <w:t>aizsargapmales</w:t>
      </w:r>
      <w:proofErr w:type="spellEnd"/>
      <w:r w:rsidR="00894483">
        <w:rPr>
          <w:rFonts w:ascii="Arial Narrow" w:eastAsiaTheme="minorHAnsi" w:hAnsi="Arial Narrow" w:cs="Arial"/>
          <w:sz w:val="22"/>
          <w:szCs w:val="22"/>
          <w:lang w:eastAsia="en-US"/>
        </w:rPr>
        <w:t xml:space="preserve"> demontāža, jaunas apmales izbūve</w:t>
      </w:r>
      <w:r w:rsidR="00F33A8D" w:rsidRPr="00F33A8D">
        <w:rPr>
          <w:rFonts w:ascii="Arial Narrow" w:eastAsiaTheme="minorHAnsi" w:hAnsi="Arial Narrow" w:cs="Arial"/>
          <w:sz w:val="22"/>
          <w:szCs w:val="22"/>
          <w:lang w:eastAsia="en-US"/>
        </w:rPr>
        <w:t>;</w:t>
      </w:r>
    </w:p>
    <w:p w:rsidR="0053532C" w:rsidRPr="00894483" w:rsidRDefault="0023291C" w:rsidP="00894483">
      <w:pPr>
        <w:pStyle w:val="ListParagraph"/>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F33A8D">
        <w:rPr>
          <w:rFonts w:ascii="Arial Narrow" w:eastAsiaTheme="minorHAnsi" w:hAnsi="Arial Narrow" w:cs="Arial"/>
          <w:sz w:val="22"/>
          <w:szCs w:val="22"/>
          <w:lang w:eastAsia="en-US"/>
        </w:rPr>
        <w:t>5.</w:t>
      </w:r>
      <w:r w:rsidR="00EC226B" w:rsidRPr="00F33A8D">
        <w:rPr>
          <w:rFonts w:ascii="Arial Narrow" w:eastAsiaTheme="minorHAnsi" w:hAnsi="Arial Narrow" w:cs="Arial"/>
          <w:sz w:val="22"/>
          <w:szCs w:val="22"/>
          <w:lang w:eastAsia="en-US"/>
        </w:rPr>
        <w:t xml:space="preserve"> </w:t>
      </w:r>
      <w:r w:rsidR="00894483">
        <w:rPr>
          <w:rFonts w:ascii="Arial Narrow" w:eastAsiaTheme="minorHAnsi" w:hAnsi="Arial Narrow" w:cs="Arial"/>
          <w:sz w:val="22"/>
          <w:szCs w:val="22"/>
          <w:lang w:eastAsia="en-US"/>
        </w:rPr>
        <w:t>Teritorijas sakārtošanas darbi (pēc būvdarbu pabeigšanas).</w:t>
      </w:r>
    </w:p>
    <w:p w:rsidR="000E2C1D" w:rsidRPr="00A82A7B" w:rsidRDefault="000E2C1D" w:rsidP="000E2C1D">
      <w:pPr>
        <w:tabs>
          <w:tab w:val="left" w:pos="720"/>
        </w:tabs>
        <w:suppressAutoHyphens w:val="0"/>
        <w:autoSpaceDE w:val="0"/>
        <w:autoSpaceDN w:val="0"/>
        <w:adjustRightInd w:val="0"/>
        <w:spacing w:line="276" w:lineRule="auto"/>
        <w:jc w:val="both"/>
        <w:rPr>
          <w:rFonts w:ascii="Arial Narrow" w:eastAsiaTheme="minorHAnsi" w:hAnsi="Arial Narrow" w:cs="Arial"/>
          <w:sz w:val="22"/>
          <w:szCs w:val="22"/>
          <w:highlight w:val="yellow"/>
          <w:lang w:eastAsia="en-US"/>
        </w:rPr>
      </w:pPr>
    </w:p>
    <w:p w:rsidR="000E2C1D" w:rsidRPr="0053532C" w:rsidRDefault="000E2C1D" w:rsidP="000E2C1D">
      <w:pPr>
        <w:pStyle w:val="ListParagraph"/>
        <w:tabs>
          <w:tab w:val="left" w:pos="720"/>
        </w:tabs>
        <w:suppressAutoHyphens w:val="0"/>
        <w:autoSpaceDE w:val="0"/>
        <w:autoSpaceDN w:val="0"/>
        <w:adjustRightInd w:val="0"/>
        <w:spacing w:line="276" w:lineRule="auto"/>
        <w:ind w:hanging="153"/>
        <w:jc w:val="both"/>
        <w:rPr>
          <w:rFonts w:ascii="Arial Narrow" w:eastAsiaTheme="minorHAnsi" w:hAnsi="Arial Narrow" w:cs="Arial"/>
          <w:i/>
          <w:iCs/>
          <w:sz w:val="22"/>
          <w:szCs w:val="22"/>
          <w:lang w:eastAsia="en-US"/>
        </w:rPr>
      </w:pPr>
      <w:r w:rsidRPr="0053532C">
        <w:rPr>
          <w:rFonts w:ascii="Arial Narrow" w:eastAsiaTheme="minorHAnsi" w:hAnsi="Arial Narrow" w:cs="Arial"/>
          <w:i/>
          <w:iCs/>
          <w:sz w:val="22"/>
          <w:szCs w:val="22"/>
          <w:lang w:eastAsia="en-US"/>
        </w:rPr>
        <w:t>Piezīme:</w:t>
      </w:r>
    </w:p>
    <w:p w:rsidR="0053532C" w:rsidRDefault="0053532C" w:rsidP="0053532C">
      <w:pPr>
        <w:pStyle w:val="ListParagraph"/>
        <w:numPr>
          <w:ilvl w:val="0"/>
          <w:numId w:val="38"/>
        </w:numPr>
        <w:tabs>
          <w:tab w:val="left" w:pos="720"/>
        </w:tabs>
        <w:suppressAutoHyphens w:val="0"/>
        <w:autoSpaceDE w:val="0"/>
        <w:autoSpaceDN w:val="0"/>
        <w:adjustRightInd w:val="0"/>
        <w:spacing w:line="276" w:lineRule="auto"/>
        <w:jc w:val="both"/>
        <w:rPr>
          <w:rFonts w:ascii="Arial Narrow" w:eastAsiaTheme="minorHAnsi" w:hAnsi="Arial Narrow" w:cs="Arial"/>
          <w:i/>
          <w:iCs/>
          <w:sz w:val="22"/>
          <w:szCs w:val="22"/>
          <w:lang w:eastAsia="en-US"/>
        </w:rPr>
      </w:pPr>
      <w:r>
        <w:rPr>
          <w:rFonts w:ascii="Arial Narrow" w:eastAsiaTheme="minorHAnsi" w:hAnsi="Arial Narrow" w:cs="Arial"/>
          <w:i/>
          <w:iCs/>
          <w:sz w:val="22"/>
          <w:szCs w:val="22"/>
          <w:lang w:eastAsia="en-US"/>
        </w:rPr>
        <w:t xml:space="preserve"> </w:t>
      </w:r>
      <w:r w:rsidR="000E2C1D" w:rsidRPr="0053532C">
        <w:rPr>
          <w:rFonts w:ascii="Arial Narrow" w:eastAsiaTheme="minorHAnsi" w:hAnsi="Arial Narrow" w:cs="Arial"/>
          <w:i/>
          <w:iCs/>
          <w:sz w:val="22"/>
          <w:szCs w:val="22"/>
          <w:lang w:eastAsia="en-US"/>
        </w:rPr>
        <w:t>Augstāk minētie darbi nav atspoguļoti hronoloģiskā secībā</w:t>
      </w:r>
      <w:r>
        <w:rPr>
          <w:rFonts w:ascii="Arial Narrow" w:eastAsiaTheme="minorHAnsi" w:hAnsi="Arial Narrow" w:cs="Arial"/>
          <w:i/>
          <w:iCs/>
          <w:sz w:val="22"/>
          <w:szCs w:val="22"/>
          <w:lang w:eastAsia="en-US"/>
        </w:rPr>
        <w:t>;</w:t>
      </w:r>
    </w:p>
    <w:p w:rsidR="00533874" w:rsidRDefault="0053532C" w:rsidP="0053532C">
      <w:pPr>
        <w:pStyle w:val="ListParagraph"/>
        <w:numPr>
          <w:ilvl w:val="0"/>
          <w:numId w:val="38"/>
        </w:numPr>
        <w:tabs>
          <w:tab w:val="left" w:pos="720"/>
        </w:tabs>
        <w:suppressAutoHyphens w:val="0"/>
        <w:autoSpaceDE w:val="0"/>
        <w:autoSpaceDN w:val="0"/>
        <w:adjustRightInd w:val="0"/>
        <w:spacing w:line="276" w:lineRule="auto"/>
        <w:jc w:val="both"/>
        <w:rPr>
          <w:rFonts w:ascii="Arial Narrow" w:eastAsiaTheme="minorHAnsi" w:hAnsi="Arial Narrow" w:cs="Arial"/>
          <w:i/>
          <w:iCs/>
          <w:sz w:val="22"/>
          <w:szCs w:val="22"/>
          <w:lang w:eastAsia="en-US"/>
        </w:rPr>
      </w:pPr>
      <w:r>
        <w:rPr>
          <w:rFonts w:ascii="Arial Narrow" w:eastAsiaTheme="minorHAnsi" w:hAnsi="Arial Narrow" w:cs="Arial"/>
          <w:sz w:val="22"/>
          <w:szCs w:val="22"/>
          <w:lang w:eastAsia="en-US"/>
        </w:rPr>
        <w:t xml:space="preserve"> </w:t>
      </w:r>
      <w:r w:rsidRPr="0053532C">
        <w:rPr>
          <w:rFonts w:ascii="Arial Narrow" w:eastAsiaTheme="minorHAnsi" w:hAnsi="Arial Narrow" w:cs="Arial"/>
          <w:i/>
          <w:iCs/>
          <w:sz w:val="22"/>
          <w:szCs w:val="22"/>
          <w:lang w:eastAsia="en-US"/>
        </w:rPr>
        <w:t>Pielietojamās tehnoloģijas būvmateriālu nogādāšanai precizēt DVP</w:t>
      </w:r>
      <w:r w:rsidR="00135EC4">
        <w:rPr>
          <w:rFonts w:ascii="Arial Narrow" w:eastAsiaTheme="minorHAnsi" w:hAnsi="Arial Narrow" w:cs="Arial"/>
          <w:i/>
          <w:iCs/>
          <w:sz w:val="22"/>
          <w:szCs w:val="22"/>
          <w:lang w:eastAsia="en-US"/>
        </w:rPr>
        <w:t>;</w:t>
      </w:r>
    </w:p>
    <w:p w:rsidR="00D42868" w:rsidRDefault="00135EC4" w:rsidP="005D37B8">
      <w:pPr>
        <w:pStyle w:val="ListParagraph"/>
        <w:numPr>
          <w:ilvl w:val="0"/>
          <w:numId w:val="38"/>
        </w:numPr>
        <w:tabs>
          <w:tab w:val="left" w:pos="720"/>
        </w:tabs>
        <w:suppressAutoHyphens w:val="0"/>
        <w:autoSpaceDE w:val="0"/>
        <w:autoSpaceDN w:val="0"/>
        <w:adjustRightInd w:val="0"/>
        <w:spacing w:line="276" w:lineRule="auto"/>
        <w:jc w:val="both"/>
        <w:rPr>
          <w:rFonts w:ascii="Arial Narrow" w:eastAsiaTheme="minorHAnsi" w:hAnsi="Arial Narrow" w:cs="Arial"/>
          <w:i/>
          <w:iCs/>
          <w:sz w:val="22"/>
          <w:szCs w:val="22"/>
          <w:lang w:eastAsia="en-US"/>
        </w:rPr>
      </w:pPr>
      <w:r>
        <w:rPr>
          <w:rFonts w:ascii="Arial Narrow" w:eastAsiaTheme="minorHAnsi" w:hAnsi="Arial Narrow" w:cs="Arial"/>
          <w:i/>
          <w:iCs/>
          <w:sz w:val="22"/>
          <w:szCs w:val="22"/>
          <w:lang w:eastAsia="en-US"/>
        </w:rPr>
        <w:t xml:space="preserve"> </w:t>
      </w:r>
      <w:proofErr w:type="spellStart"/>
      <w:r>
        <w:rPr>
          <w:rFonts w:ascii="Arial Narrow" w:eastAsiaTheme="minorHAnsi" w:hAnsi="Arial Narrow" w:cs="Arial"/>
          <w:i/>
          <w:iCs/>
          <w:sz w:val="22"/>
          <w:szCs w:val="22"/>
          <w:lang w:eastAsia="en-US"/>
        </w:rPr>
        <w:t>Būvtāfeles</w:t>
      </w:r>
      <w:proofErr w:type="spellEnd"/>
      <w:r>
        <w:rPr>
          <w:rFonts w:ascii="Arial Narrow" w:eastAsiaTheme="minorHAnsi" w:hAnsi="Arial Narrow" w:cs="Arial"/>
          <w:i/>
          <w:iCs/>
          <w:sz w:val="22"/>
          <w:szCs w:val="22"/>
          <w:lang w:eastAsia="en-US"/>
        </w:rPr>
        <w:t xml:space="preserve"> paredzēto novietošanas vietu skatīt lapā DOP-02</w:t>
      </w:r>
      <w:bookmarkEnd w:id="0"/>
      <w:r w:rsidR="002E7982">
        <w:rPr>
          <w:rFonts w:ascii="Arial Narrow" w:eastAsiaTheme="minorHAnsi" w:hAnsi="Arial Narrow" w:cs="Arial"/>
          <w:i/>
          <w:iCs/>
          <w:sz w:val="22"/>
          <w:szCs w:val="22"/>
          <w:lang w:eastAsia="en-US"/>
        </w:rPr>
        <w:t>;</w:t>
      </w:r>
    </w:p>
    <w:p w:rsidR="002E7982" w:rsidRPr="005D37B8" w:rsidRDefault="002E7982" w:rsidP="005D37B8">
      <w:pPr>
        <w:pStyle w:val="ListParagraph"/>
        <w:numPr>
          <w:ilvl w:val="0"/>
          <w:numId w:val="38"/>
        </w:numPr>
        <w:tabs>
          <w:tab w:val="left" w:pos="720"/>
        </w:tabs>
        <w:suppressAutoHyphens w:val="0"/>
        <w:autoSpaceDE w:val="0"/>
        <w:autoSpaceDN w:val="0"/>
        <w:adjustRightInd w:val="0"/>
        <w:spacing w:line="276" w:lineRule="auto"/>
        <w:jc w:val="both"/>
        <w:rPr>
          <w:rFonts w:ascii="Arial Narrow" w:eastAsiaTheme="minorHAnsi" w:hAnsi="Arial Narrow" w:cs="Arial"/>
          <w:i/>
          <w:iCs/>
          <w:sz w:val="22"/>
          <w:szCs w:val="22"/>
          <w:lang w:eastAsia="en-US"/>
        </w:rPr>
      </w:pPr>
      <w:r>
        <w:rPr>
          <w:rFonts w:ascii="Arial Narrow" w:eastAsiaTheme="minorHAnsi" w:hAnsi="Arial Narrow" w:cs="Arial"/>
          <w:i/>
          <w:iCs/>
          <w:sz w:val="22"/>
          <w:szCs w:val="22"/>
          <w:lang w:eastAsia="en-US"/>
        </w:rPr>
        <w:lastRenderedPageBreak/>
        <w:t xml:space="preserve"> Detalizētu aprakstu par plānotajiem fasādes atjaunošanas darbiem un pielietojamajām tehnoloģijām skatīt AR daļā skaidrojošā aprakstā.</w:t>
      </w:r>
    </w:p>
    <w:p w:rsidR="00D42868" w:rsidRPr="00135EC4" w:rsidRDefault="00D42868" w:rsidP="00D42868">
      <w:pPr>
        <w:pStyle w:val="ListParagraph"/>
        <w:tabs>
          <w:tab w:val="left" w:pos="720"/>
        </w:tabs>
        <w:suppressAutoHyphens w:val="0"/>
        <w:autoSpaceDE w:val="0"/>
        <w:autoSpaceDN w:val="0"/>
        <w:adjustRightInd w:val="0"/>
        <w:spacing w:line="276" w:lineRule="auto"/>
        <w:ind w:left="927"/>
        <w:jc w:val="both"/>
        <w:rPr>
          <w:rFonts w:ascii="Arial Narrow" w:eastAsiaTheme="minorHAnsi" w:hAnsi="Arial Narrow" w:cs="Arial"/>
          <w:i/>
          <w:iCs/>
          <w:sz w:val="22"/>
          <w:szCs w:val="22"/>
          <w:lang w:eastAsia="en-US"/>
        </w:rPr>
      </w:pPr>
    </w:p>
    <w:p w:rsidR="00D42868" w:rsidRPr="00D42868" w:rsidRDefault="00D42868"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Pr>
          <w:rFonts w:ascii="Arial Narrow" w:eastAsiaTheme="minorHAnsi" w:hAnsi="Arial Narrow" w:cs="Arial"/>
          <w:b/>
          <w:sz w:val="22"/>
          <w:szCs w:val="22"/>
          <w:lang w:eastAsia="en-US"/>
        </w:rPr>
        <w:t>SADARBĪBA STARP BŪVUZŅĒMĒJU UN TERITORIJAS APSAIMNIEKOTĀJU</w:t>
      </w:r>
    </w:p>
    <w:p w:rsidR="00F909C4" w:rsidRPr="00A82A7B" w:rsidRDefault="00F909C4" w:rsidP="00D42868">
      <w:pPr>
        <w:rPr>
          <w:rFonts w:ascii="Arial Narrow" w:eastAsiaTheme="minorHAnsi" w:hAnsi="Arial Narrow" w:cs="Arial"/>
          <w:sz w:val="22"/>
          <w:szCs w:val="22"/>
          <w:highlight w:val="yellow"/>
          <w:lang w:eastAsia="en-US"/>
        </w:rPr>
      </w:pPr>
    </w:p>
    <w:p w:rsidR="00174028" w:rsidRPr="00D42868" w:rsidRDefault="00174028" w:rsidP="00F909C4">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D42868">
        <w:rPr>
          <w:rFonts w:ascii="Arial Narrow" w:eastAsiaTheme="minorHAnsi" w:hAnsi="Arial Narrow" w:cs="Arial"/>
          <w:sz w:val="22"/>
          <w:szCs w:val="22"/>
          <w:lang w:eastAsia="en-US"/>
        </w:rPr>
        <w:t xml:space="preserve">Būvuzņēmējs nodrošina drošības pasākumus - darbavietu </w:t>
      </w:r>
      <w:r w:rsidR="00930C56" w:rsidRPr="00D42868">
        <w:rPr>
          <w:rFonts w:ascii="Arial Narrow" w:eastAsiaTheme="minorHAnsi" w:hAnsi="Arial Narrow" w:cs="Arial"/>
          <w:sz w:val="22"/>
          <w:szCs w:val="22"/>
          <w:lang w:eastAsia="en-US"/>
        </w:rPr>
        <w:t xml:space="preserve">un bīstamo </w:t>
      </w:r>
      <w:r w:rsidRPr="00D42868">
        <w:rPr>
          <w:rFonts w:ascii="Arial Narrow" w:eastAsiaTheme="minorHAnsi" w:hAnsi="Arial Narrow" w:cs="Arial"/>
          <w:sz w:val="22"/>
          <w:szCs w:val="22"/>
          <w:lang w:eastAsia="en-US"/>
        </w:rPr>
        <w:t>zonu norobežošanu ar brīdinājuma lentām</w:t>
      </w:r>
      <w:r w:rsidR="00930C56" w:rsidRPr="00D42868">
        <w:rPr>
          <w:rFonts w:ascii="Arial Narrow" w:eastAsiaTheme="minorHAnsi" w:hAnsi="Arial Narrow" w:cs="Arial"/>
          <w:sz w:val="22"/>
          <w:szCs w:val="22"/>
          <w:lang w:eastAsia="en-US"/>
        </w:rPr>
        <w:t xml:space="preserve"> un nožogojumu</w:t>
      </w:r>
      <w:r w:rsidRPr="00D42868">
        <w:rPr>
          <w:rFonts w:ascii="Arial Narrow" w:eastAsiaTheme="minorHAnsi" w:hAnsi="Arial Narrow" w:cs="Arial"/>
          <w:sz w:val="22"/>
          <w:szCs w:val="22"/>
          <w:lang w:eastAsia="en-US"/>
        </w:rPr>
        <w:t>, brīdinājuma zīmju un uzrakstu izvietošanu.</w:t>
      </w:r>
      <w:r w:rsidR="00930C56" w:rsidRPr="00D42868">
        <w:rPr>
          <w:rFonts w:ascii="Arial Narrow" w:eastAsiaTheme="minorHAnsi" w:hAnsi="Arial Narrow" w:cs="Arial"/>
          <w:sz w:val="22"/>
          <w:szCs w:val="22"/>
          <w:lang w:eastAsia="en-US"/>
        </w:rPr>
        <w:t xml:space="preserve"> </w:t>
      </w:r>
      <w:r w:rsidR="00AA5EE4" w:rsidRPr="00D42868">
        <w:rPr>
          <w:rFonts w:ascii="Arial Narrow" w:eastAsiaTheme="minorHAnsi" w:hAnsi="Arial Narrow" w:cs="Arial"/>
          <w:sz w:val="22"/>
          <w:szCs w:val="22"/>
          <w:lang w:eastAsia="en-US"/>
        </w:rPr>
        <w:t xml:space="preserve">Lietotāja pārstāvis piedalās </w:t>
      </w:r>
      <w:proofErr w:type="spellStart"/>
      <w:r w:rsidR="00AA5EE4" w:rsidRPr="00D42868">
        <w:rPr>
          <w:rFonts w:ascii="Arial Narrow" w:eastAsiaTheme="minorHAnsi" w:hAnsi="Arial Narrow" w:cs="Arial"/>
          <w:sz w:val="22"/>
          <w:szCs w:val="22"/>
          <w:lang w:eastAsia="en-US"/>
        </w:rPr>
        <w:t>būvsapulcēs</w:t>
      </w:r>
      <w:proofErr w:type="spellEnd"/>
      <w:r w:rsidR="00AA5EE4" w:rsidRPr="00D42868">
        <w:rPr>
          <w:rFonts w:ascii="Arial Narrow" w:eastAsiaTheme="minorHAnsi" w:hAnsi="Arial Narrow" w:cs="Arial"/>
          <w:sz w:val="22"/>
          <w:szCs w:val="22"/>
          <w:lang w:eastAsia="en-US"/>
        </w:rPr>
        <w:t>. Lietotāja pārstāvis saskaņo būvdarbu grafikus, un specifisku pasākumu norisi, piemēram, īslai</w:t>
      </w:r>
      <w:r w:rsidR="005132FC" w:rsidRPr="00D42868">
        <w:rPr>
          <w:rFonts w:ascii="Arial Narrow" w:eastAsiaTheme="minorHAnsi" w:hAnsi="Arial Narrow" w:cs="Arial"/>
          <w:sz w:val="22"/>
          <w:szCs w:val="22"/>
          <w:lang w:eastAsia="en-US"/>
        </w:rPr>
        <w:t>cī</w:t>
      </w:r>
      <w:r w:rsidR="00AA5EE4" w:rsidRPr="00D42868">
        <w:rPr>
          <w:rFonts w:ascii="Arial Narrow" w:eastAsiaTheme="minorHAnsi" w:hAnsi="Arial Narrow" w:cs="Arial"/>
          <w:sz w:val="22"/>
          <w:szCs w:val="22"/>
          <w:lang w:eastAsia="en-US"/>
        </w:rPr>
        <w:t xml:space="preserve">gu ūdens </w:t>
      </w:r>
      <w:proofErr w:type="spellStart"/>
      <w:r w:rsidR="00AA5EE4" w:rsidRPr="00D42868">
        <w:rPr>
          <w:rFonts w:ascii="Arial Narrow" w:eastAsiaTheme="minorHAnsi" w:hAnsi="Arial Narrow" w:cs="Arial"/>
          <w:sz w:val="22"/>
          <w:szCs w:val="22"/>
          <w:lang w:eastAsia="en-US"/>
        </w:rPr>
        <w:t>atslēgumu</w:t>
      </w:r>
      <w:proofErr w:type="spellEnd"/>
      <w:r w:rsidR="00AA5EE4" w:rsidRPr="00D42868">
        <w:rPr>
          <w:rFonts w:ascii="Arial Narrow" w:eastAsiaTheme="minorHAnsi" w:hAnsi="Arial Narrow" w:cs="Arial"/>
          <w:sz w:val="22"/>
          <w:szCs w:val="22"/>
          <w:lang w:eastAsia="en-US"/>
        </w:rPr>
        <w:t xml:space="preserve">. Darbi ar paaugstinātu troksni un vibrāciju saskaņojami ar Lietotāja pārstāvi. </w:t>
      </w:r>
      <w:r w:rsidR="00930C56" w:rsidRPr="00AF7BC9">
        <w:rPr>
          <w:rFonts w:ascii="Arial Narrow" w:eastAsiaTheme="minorHAnsi" w:hAnsi="Arial Narrow" w:cs="Arial"/>
          <w:color w:val="000000" w:themeColor="text1"/>
          <w:sz w:val="22"/>
          <w:szCs w:val="22"/>
          <w:lang w:eastAsia="en-US"/>
        </w:rPr>
        <w:t>Celtniecības darbu laikā objekta pamatfunkcija tiek pārtraukta</w:t>
      </w:r>
      <w:r w:rsidR="00AF7BC9" w:rsidRPr="00AF7BC9">
        <w:rPr>
          <w:rFonts w:ascii="Arial Narrow" w:eastAsiaTheme="minorHAnsi" w:hAnsi="Arial Narrow" w:cs="Arial"/>
          <w:color w:val="000000" w:themeColor="text1"/>
          <w:sz w:val="22"/>
          <w:szCs w:val="22"/>
          <w:lang w:eastAsia="en-US"/>
        </w:rPr>
        <w:t xml:space="preserve"> un</w:t>
      </w:r>
      <w:r w:rsidR="00F0305D" w:rsidRPr="00AF7BC9">
        <w:rPr>
          <w:rFonts w:ascii="Arial Narrow" w:eastAsiaTheme="minorHAnsi" w:hAnsi="Arial Narrow" w:cs="Arial"/>
          <w:color w:val="000000" w:themeColor="text1"/>
          <w:sz w:val="22"/>
          <w:szCs w:val="22"/>
          <w:lang w:eastAsia="en-US"/>
        </w:rPr>
        <w:t xml:space="preserve"> tiek slēgta piekļuve</w:t>
      </w:r>
      <w:r w:rsidR="00AF7BC9" w:rsidRPr="00AF7BC9">
        <w:rPr>
          <w:rFonts w:ascii="Arial Narrow" w:eastAsiaTheme="minorHAnsi" w:hAnsi="Arial Narrow" w:cs="Arial"/>
          <w:color w:val="000000" w:themeColor="text1"/>
          <w:sz w:val="22"/>
          <w:szCs w:val="22"/>
          <w:lang w:eastAsia="en-US"/>
        </w:rPr>
        <w:t xml:space="preserve"> apmeklētājiem</w:t>
      </w:r>
      <w:r w:rsidR="00F0305D" w:rsidRPr="00AF7BC9">
        <w:rPr>
          <w:rFonts w:ascii="Arial Narrow" w:eastAsiaTheme="minorHAnsi" w:hAnsi="Arial Narrow" w:cs="Arial"/>
          <w:color w:val="000000" w:themeColor="text1"/>
          <w:sz w:val="22"/>
          <w:szCs w:val="22"/>
          <w:lang w:eastAsia="en-US"/>
        </w:rPr>
        <w:t xml:space="preserve">. </w:t>
      </w:r>
    </w:p>
    <w:p w:rsidR="00DE483D" w:rsidRPr="00A82A7B" w:rsidRDefault="00DE483D" w:rsidP="00E909AC">
      <w:pPr>
        <w:suppressAutoHyphens w:val="0"/>
        <w:autoSpaceDE w:val="0"/>
        <w:autoSpaceDN w:val="0"/>
        <w:adjustRightInd w:val="0"/>
        <w:spacing w:line="276" w:lineRule="auto"/>
        <w:ind w:firstLine="284"/>
        <w:jc w:val="both"/>
        <w:rPr>
          <w:rFonts w:ascii="Arial Narrow" w:eastAsiaTheme="minorHAnsi" w:hAnsi="Arial Narrow" w:cs="Arial"/>
          <w:sz w:val="22"/>
          <w:szCs w:val="22"/>
          <w:highlight w:val="yellow"/>
          <w:lang w:eastAsia="en-US"/>
        </w:rPr>
      </w:pPr>
    </w:p>
    <w:p w:rsidR="00B64223" w:rsidRPr="00D42868" w:rsidRDefault="00E7522B" w:rsidP="00D42868">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D42868">
        <w:rPr>
          <w:rFonts w:ascii="Arial Narrow" w:eastAsiaTheme="minorHAnsi" w:hAnsi="Arial Narrow" w:cs="Arial"/>
          <w:b/>
          <w:sz w:val="22"/>
          <w:szCs w:val="22"/>
          <w:lang w:eastAsia="en-US"/>
        </w:rPr>
        <w:t xml:space="preserve"> </w:t>
      </w:r>
      <w:r w:rsidR="00D91A13" w:rsidRPr="00D42868">
        <w:rPr>
          <w:rFonts w:ascii="Arial Narrow" w:eastAsiaTheme="minorHAnsi" w:hAnsi="Arial Narrow" w:cs="Arial"/>
          <w:b/>
          <w:sz w:val="22"/>
          <w:szCs w:val="22"/>
          <w:lang w:eastAsia="en-US"/>
        </w:rPr>
        <w:t>BŪVDARBU VEIKŠANAS DOKUMENTĀCIJA</w:t>
      </w:r>
    </w:p>
    <w:p w:rsidR="00E7522B" w:rsidRPr="00A82A7B" w:rsidRDefault="00E7522B" w:rsidP="00E7522B">
      <w:pPr>
        <w:rPr>
          <w:rFonts w:ascii="Arial Narrow" w:eastAsiaTheme="minorHAnsi" w:hAnsi="Arial Narrow" w:cs="Arial"/>
          <w:sz w:val="22"/>
          <w:szCs w:val="22"/>
          <w:highlight w:val="yellow"/>
          <w:lang w:eastAsia="en-US"/>
        </w:rPr>
      </w:pPr>
    </w:p>
    <w:p w:rsidR="000A06F7" w:rsidRPr="00135EC4" w:rsidRDefault="000A06F7" w:rsidP="00E7522B">
      <w:pPr>
        <w:suppressAutoHyphens w:val="0"/>
        <w:spacing w:line="276" w:lineRule="auto"/>
        <w:ind w:firstLine="567"/>
        <w:rPr>
          <w:rFonts w:ascii="Arial Narrow" w:hAnsi="Arial Narrow" w:cs="Arial"/>
          <w:sz w:val="22"/>
          <w:szCs w:val="22"/>
          <w:lang w:eastAsia="en-US"/>
        </w:rPr>
      </w:pPr>
      <w:r w:rsidRPr="00135EC4">
        <w:rPr>
          <w:rFonts w:ascii="Arial Narrow" w:hAnsi="Arial Narrow" w:cs="Arial"/>
          <w:sz w:val="22"/>
          <w:szCs w:val="22"/>
          <w:lang w:eastAsia="en-US"/>
        </w:rPr>
        <w:t>Būvdarbu veikšanas laikā būvobjektā pastāvīgi jāatrodas sekojošai dokumentācijai:</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Būvatļauja (kopija);</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Darbu veikšanas projektam;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Autoruzraudzības žurnālam;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Būvdarbu žurnālam;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Uzņēmēja līguma kopijai;</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Strādājošo sarakstam ar noslēgto darba līgumu kopijām;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Darba drošības instruktāžas žurnālam;</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Strādājošo darba laika uzskaites tabulai;</w:t>
      </w:r>
    </w:p>
    <w:p w:rsidR="000A06F7" w:rsidRPr="00135EC4" w:rsidRDefault="000A06F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Strādājošo identifikācijas kartēm ar fotogrāfijām</w:t>
      </w:r>
      <w:r w:rsidR="00AA3527" w:rsidRPr="00135EC4">
        <w:rPr>
          <w:rFonts w:ascii="Arial Narrow" w:hAnsi="Arial Narrow" w:cs="Arial"/>
          <w:sz w:val="22"/>
          <w:szCs w:val="22"/>
          <w:lang w:eastAsia="en-US"/>
        </w:rPr>
        <w:t>;</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Darba vadītāja dalītā uzskaites lapai ar atrašanās grafiku objektā;</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Būvuzrauga darba laika uzskaites lapa ar atrašanās grafiku objektā;</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proofErr w:type="spellStart"/>
      <w:r w:rsidRPr="00135EC4">
        <w:rPr>
          <w:rFonts w:ascii="Arial Narrow" w:hAnsi="Arial Narrow" w:cs="Arial"/>
          <w:sz w:val="22"/>
          <w:szCs w:val="22"/>
          <w:lang w:eastAsia="en-US"/>
        </w:rPr>
        <w:t>Būvspeciālistu</w:t>
      </w:r>
      <w:proofErr w:type="spellEnd"/>
      <w:r w:rsidRPr="00135EC4">
        <w:rPr>
          <w:rFonts w:ascii="Arial Narrow" w:hAnsi="Arial Narrow" w:cs="Arial"/>
          <w:sz w:val="22"/>
          <w:szCs w:val="22"/>
          <w:lang w:eastAsia="en-US"/>
        </w:rPr>
        <w:t xml:space="preserve"> apdrošināšanas kopijām;</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Būvuzraudzības plānu;</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Rīkojumam par darba drošības atbildīgo;</w:t>
      </w:r>
    </w:p>
    <w:p w:rsidR="00AA3527" w:rsidRPr="00135EC4" w:rsidRDefault="00AA3527" w:rsidP="000A06F7">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Paziņojums VDI (Valsts darba inspekcijai) par plānoto objekta būvniecību (kopijai);</w:t>
      </w:r>
    </w:p>
    <w:p w:rsidR="005234DD" w:rsidRPr="00E65F4B" w:rsidRDefault="00AA3527" w:rsidP="005234DD">
      <w:pPr>
        <w:pStyle w:val="ListParagraph"/>
        <w:numPr>
          <w:ilvl w:val="0"/>
          <w:numId w:val="28"/>
        </w:numPr>
        <w:suppressAutoHyphens w:val="0"/>
        <w:spacing w:line="276" w:lineRule="auto"/>
        <w:rPr>
          <w:rFonts w:ascii="Arial Narrow" w:hAnsi="Arial Narrow" w:cs="Arial"/>
          <w:sz w:val="22"/>
          <w:szCs w:val="22"/>
          <w:lang w:eastAsia="en-US"/>
        </w:rPr>
      </w:pPr>
      <w:r w:rsidRPr="00135EC4">
        <w:rPr>
          <w:rFonts w:ascii="Arial Narrow" w:hAnsi="Arial Narrow" w:cs="Arial"/>
          <w:sz w:val="22"/>
          <w:szCs w:val="22"/>
          <w:lang w:eastAsia="en-US"/>
        </w:rPr>
        <w:t>Darba aizsardzības plānam.</w:t>
      </w:r>
    </w:p>
    <w:p w:rsidR="00D42868" w:rsidRPr="0031404B" w:rsidRDefault="00D42868" w:rsidP="005234DD">
      <w:pPr>
        <w:suppressAutoHyphens w:val="0"/>
        <w:autoSpaceDE w:val="0"/>
        <w:autoSpaceDN w:val="0"/>
        <w:adjustRightInd w:val="0"/>
        <w:spacing w:line="276" w:lineRule="auto"/>
        <w:jc w:val="both"/>
        <w:rPr>
          <w:rFonts w:ascii="Arial Narrow" w:eastAsiaTheme="minorHAnsi" w:hAnsi="Arial Narrow" w:cs="Arial"/>
          <w:b/>
          <w:sz w:val="22"/>
          <w:szCs w:val="22"/>
          <w:lang w:eastAsia="en-US"/>
        </w:rPr>
      </w:pPr>
    </w:p>
    <w:p w:rsidR="00405446" w:rsidRPr="007D0E84" w:rsidRDefault="001768C7" w:rsidP="007D0E84">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7D0E84">
        <w:rPr>
          <w:rFonts w:ascii="Arial Narrow" w:eastAsiaTheme="minorHAnsi" w:hAnsi="Arial Narrow" w:cs="Arial"/>
          <w:b/>
          <w:sz w:val="22"/>
          <w:szCs w:val="22"/>
          <w:lang w:eastAsia="en-US"/>
        </w:rPr>
        <w:t>B</w:t>
      </w:r>
      <w:r w:rsidR="00D91A13" w:rsidRPr="007D0E84">
        <w:rPr>
          <w:rFonts w:ascii="Arial Narrow" w:eastAsiaTheme="minorHAnsi" w:hAnsi="Arial Narrow" w:cs="Arial"/>
          <w:b/>
          <w:sz w:val="22"/>
          <w:szCs w:val="22"/>
          <w:lang w:eastAsia="en-US"/>
        </w:rPr>
        <w:t>ŪVDARBU KVALITĀTES KONTROLE</w:t>
      </w:r>
    </w:p>
    <w:p w:rsidR="005234DD" w:rsidRPr="00A82A7B" w:rsidRDefault="005234DD" w:rsidP="00FC1CDC">
      <w:pPr>
        <w:shd w:val="clear" w:color="auto" w:fill="FFFFFF"/>
        <w:spacing w:line="276" w:lineRule="auto"/>
        <w:ind w:firstLine="301"/>
        <w:jc w:val="both"/>
        <w:rPr>
          <w:rFonts w:ascii="Arial Narrow" w:hAnsi="Arial Narrow" w:cs="Arial"/>
          <w:spacing w:val="-1"/>
          <w:sz w:val="22"/>
          <w:szCs w:val="22"/>
          <w:highlight w:val="yellow"/>
        </w:rPr>
      </w:pPr>
    </w:p>
    <w:p w:rsidR="00405446" w:rsidRPr="0031404B" w:rsidRDefault="00405446" w:rsidP="00FC1CDC">
      <w:pPr>
        <w:shd w:val="clear" w:color="auto" w:fill="FFFFFF"/>
        <w:spacing w:line="276" w:lineRule="auto"/>
        <w:ind w:firstLine="301"/>
        <w:jc w:val="both"/>
        <w:rPr>
          <w:rFonts w:ascii="Arial Narrow" w:hAnsi="Arial Narrow" w:cs="Arial"/>
          <w:spacing w:val="-1"/>
          <w:sz w:val="22"/>
          <w:szCs w:val="22"/>
        </w:rPr>
      </w:pPr>
      <w:r w:rsidRPr="0031404B">
        <w:rPr>
          <w:rFonts w:ascii="Arial Narrow" w:hAnsi="Arial Narrow" w:cs="Arial"/>
          <w:spacing w:val="-1"/>
          <w:sz w:val="22"/>
          <w:szCs w:val="22"/>
        </w:rPr>
        <w:t xml:space="preserve">Saskaņā ar </w:t>
      </w:r>
      <w:r w:rsidR="0031404B" w:rsidRPr="0031404B">
        <w:rPr>
          <w:rFonts w:ascii="Arial Narrow" w:hAnsi="Arial Narrow" w:cs="Arial"/>
          <w:spacing w:val="-1"/>
          <w:sz w:val="22"/>
          <w:szCs w:val="22"/>
        </w:rPr>
        <w:t>MK noteikumu Nr.529 “</w:t>
      </w:r>
      <w:r w:rsidRPr="0031404B">
        <w:rPr>
          <w:rFonts w:ascii="Arial Narrow" w:hAnsi="Arial Narrow" w:cs="Arial"/>
          <w:spacing w:val="-1"/>
          <w:sz w:val="22"/>
          <w:szCs w:val="22"/>
        </w:rPr>
        <w:t>Ēku būvnoteikum</w:t>
      </w:r>
      <w:r w:rsidR="0031404B" w:rsidRPr="0031404B">
        <w:rPr>
          <w:rFonts w:ascii="Arial Narrow" w:hAnsi="Arial Narrow" w:cs="Arial"/>
          <w:spacing w:val="-1"/>
          <w:sz w:val="22"/>
          <w:szCs w:val="22"/>
        </w:rPr>
        <w:t>i”</w:t>
      </w:r>
      <w:r w:rsidRPr="0031404B">
        <w:rPr>
          <w:rFonts w:ascii="Arial Narrow" w:hAnsi="Arial Narrow" w:cs="Arial"/>
          <w:spacing w:val="-1"/>
          <w:sz w:val="22"/>
          <w:szCs w:val="22"/>
        </w:rPr>
        <w:t xml:space="preserve"> 7.4. nodaļas 124.</w:t>
      </w:r>
      <w:r w:rsidR="0031404B" w:rsidRPr="0031404B">
        <w:rPr>
          <w:rFonts w:ascii="Arial Narrow" w:hAnsi="Arial Narrow" w:cs="Arial"/>
          <w:spacing w:val="-1"/>
          <w:sz w:val="22"/>
          <w:szCs w:val="22"/>
        </w:rPr>
        <w:t xml:space="preserve"> </w:t>
      </w:r>
      <w:r w:rsidRPr="0031404B">
        <w:rPr>
          <w:rFonts w:ascii="Arial Narrow" w:hAnsi="Arial Narrow" w:cs="Arial"/>
          <w:spacing w:val="-1"/>
          <w:sz w:val="22"/>
          <w:szCs w:val="22"/>
        </w:rPr>
        <w:t>punkt</w:t>
      </w:r>
      <w:r w:rsidR="0031404B" w:rsidRPr="0031404B">
        <w:rPr>
          <w:rFonts w:ascii="Arial Narrow" w:hAnsi="Arial Narrow" w:cs="Arial"/>
          <w:spacing w:val="-1"/>
          <w:sz w:val="22"/>
          <w:szCs w:val="22"/>
        </w:rPr>
        <w:t>u</w:t>
      </w:r>
      <w:r w:rsidRPr="0031404B">
        <w:rPr>
          <w:rFonts w:ascii="Arial Narrow" w:hAnsi="Arial Narrow" w:cs="Arial"/>
          <w:spacing w:val="-1"/>
          <w:sz w:val="22"/>
          <w:szCs w:val="22"/>
        </w:rPr>
        <w:t>, par būvdarbu kvalitāti ir atbildīgs būvdarbu veicējs.  Būvdarbu kvalitātes kontrole sevī ietver (</w:t>
      </w:r>
      <w:r w:rsidR="0031404B" w:rsidRPr="0031404B">
        <w:rPr>
          <w:rFonts w:ascii="Arial Narrow" w:hAnsi="Arial Narrow" w:cs="Arial"/>
          <w:spacing w:val="-1"/>
          <w:sz w:val="22"/>
          <w:szCs w:val="22"/>
        </w:rPr>
        <w:t>MK Nr.529</w:t>
      </w:r>
      <w:r w:rsidRPr="0031404B">
        <w:rPr>
          <w:rFonts w:ascii="Arial Narrow" w:hAnsi="Arial Narrow" w:cs="Arial"/>
          <w:spacing w:val="-1"/>
          <w:sz w:val="22"/>
          <w:szCs w:val="22"/>
        </w:rPr>
        <w:t xml:space="preserve"> 125. punkts):</w:t>
      </w:r>
    </w:p>
    <w:p w:rsidR="00843337" w:rsidRPr="0031404B" w:rsidRDefault="00405446" w:rsidP="00FC1CDC">
      <w:pPr>
        <w:pStyle w:val="ListParagraph"/>
        <w:numPr>
          <w:ilvl w:val="0"/>
          <w:numId w:val="10"/>
        </w:numPr>
        <w:shd w:val="clear" w:color="auto" w:fill="FFFFFF"/>
        <w:spacing w:line="276" w:lineRule="auto"/>
        <w:ind w:left="709" w:hanging="425"/>
        <w:jc w:val="both"/>
        <w:rPr>
          <w:rFonts w:ascii="Arial Narrow" w:hAnsi="Arial Narrow" w:cs="Arial"/>
          <w:spacing w:val="-1"/>
          <w:sz w:val="22"/>
          <w:szCs w:val="22"/>
        </w:rPr>
      </w:pPr>
      <w:r w:rsidRPr="0031404B">
        <w:rPr>
          <w:rFonts w:ascii="Arial Narrow" w:hAnsi="Arial Narrow" w:cs="Arial"/>
          <w:spacing w:val="-1"/>
          <w:sz w:val="22"/>
          <w:szCs w:val="22"/>
        </w:rPr>
        <w:t>būvdarbu veikšanas dokumentācijas, piegādāto materiālu, izstrādājumu un konstrukciju, ierīču, mehānismu un līd</w:t>
      </w:r>
      <w:r w:rsidR="00843337" w:rsidRPr="0031404B">
        <w:rPr>
          <w:rFonts w:ascii="Arial Narrow" w:hAnsi="Arial Narrow" w:cs="Arial"/>
          <w:spacing w:val="-1"/>
          <w:sz w:val="22"/>
          <w:szCs w:val="22"/>
        </w:rPr>
        <w:t>zīgu iekārtu sākotnējo kontroli;</w:t>
      </w:r>
    </w:p>
    <w:p w:rsidR="00843337" w:rsidRPr="0031404B" w:rsidRDefault="00405446" w:rsidP="00FC1CDC">
      <w:pPr>
        <w:pStyle w:val="ListParagraph"/>
        <w:numPr>
          <w:ilvl w:val="0"/>
          <w:numId w:val="10"/>
        </w:numPr>
        <w:shd w:val="clear" w:color="auto" w:fill="FFFFFF"/>
        <w:spacing w:line="276" w:lineRule="auto"/>
        <w:ind w:left="709" w:hanging="425"/>
        <w:jc w:val="both"/>
        <w:rPr>
          <w:rFonts w:ascii="Arial Narrow" w:hAnsi="Arial Narrow" w:cs="Arial"/>
          <w:spacing w:val="-1"/>
          <w:sz w:val="22"/>
          <w:szCs w:val="22"/>
        </w:rPr>
      </w:pPr>
      <w:r w:rsidRPr="0031404B">
        <w:rPr>
          <w:rFonts w:ascii="Arial Narrow" w:hAnsi="Arial Narrow" w:cs="Arial"/>
          <w:spacing w:val="-1"/>
          <w:sz w:val="22"/>
          <w:szCs w:val="22"/>
        </w:rPr>
        <w:t>atsevišķu darba operāciju vai darb</w:t>
      </w:r>
      <w:r w:rsidR="00843337" w:rsidRPr="0031404B">
        <w:rPr>
          <w:rFonts w:ascii="Arial Narrow" w:hAnsi="Arial Narrow" w:cs="Arial"/>
          <w:spacing w:val="-1"/>
          <w:sz w:val="22"/>
          <w:szCs w:val="22"/>
        </w:rPr>
        <w:t>a procesa tehnoloģisko kontroli</w:t>
      </w:r>
      <w:r w:rsidR="00D54537" w:rsidRPr="0031404B">
        <w:rPr>
          <w:rFonts w:ascii="Arial Narrow" w:hAnsi="Arial Narrow" w:cs="Arial"/>
          <w:spacing w:val="-1"/>
          <w:sz w:val="22"/>
          <w:szCs w:val="22"/>
        </w:rPr>
        <w:t xml:space="preserve"> (ieskaitot kontroli ēkas nesošajām konstrukcijām)</w:t>
      </w:r>
      <w:r w:rsidR="00843337" w:rsidRPr="0031404B">
        <w:rPr>
          <w:rFonts w:ascii="Arial Narrow" w:hAnsi="Arial Narrow" w:cs="Arial"/>
          <w:spacing w:val="-1"/>
          <w:sz w:val="22"/>
          <w:szCs w:val="22"/>
        </w:rPr>
        <w:t>;</w:t>
      </w:r>
    </w:p>
    <w:p w:rsidR="00405446" w:rsidRPr="0031404B" w:rsidRDefault="00405446" w:rsidP="00FC1CDC">
      <w:pPr>
        <w:pStyle w:val="ListParagraph"/>
        <w:numPr>
          <w:ilvl w:val="0"/>
          <w:numId w:val="10"/>
        </w:numPr>
        <w:shd w:val="clear" w:color="auto" w:fill="FFFFFF"/>
        <w:spacing w:line="276" w:lineRule="auto"/>
        <w:ind w:left="709" w:hanging="425"/>
        <w:jc w:val="both"/>
        <w:rPr>
          <w:rFonts w:ascii="Arial Narrow" w:hAnsi="Arial Narrow" w:cs="Arial"/>
          <w:spacing w:val="-1"/>
          <w:sz w:val="22"/>
          <w:szCs w:val="22"/>
        </w:rPr>
      </w:pPr>
      <w:r w:rsidRPr="0031404B">
        <w:rPr>
          <w:rFonts w:ascii="Arial Narrow" w:hAnsi="Arial Narrow" w:cs="Arial"/>
          <w:spacing w:val="-1"/>
          <w:sz w:val="22"/>
          <w:szCs w:val="22"/>
        </w:rPr>
        <w:t>pabeigtā (nododamā) darba veida vai būvdarbu cikla noslēguma kontroli.</w:t>
      </w:r>
    </w:p>
    <w:p w:rsidR="00843337" w:rsidRPr="00A82A7B" w:rsidRDefault="00843337" w:rsidP="00FC1CDC">
      <w:pPr>
        <w:pStyle w:val="ListParagraph"/>
        <w:shd w:val="clear" w:color="auto" w:fill="FFFFFF"/>
        <w:spacing w:line="276" w:lineRule="auto"/>
        <w:ind w:left="709"/>
        <w:jc w:val="both"/>
        <w:rPr>
          <w:rFonts w:ascii="Arial Narrow" w:hAnsi="Arial Narrow" w:cs="Arial"/>
          <w:spacing w:val="-1"/>
          <w:sz w:val="22"/>
          <w:szCs w:val="22"/>
          <w:highlight w:val="yellow"/>
        </w:rPr>
      </w:pP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Pabeigtos nozīmīgo</w:t>
      </w:r>
      <w:r w:rsidR="0050023D">
        <w:rPr>
          <w:rFonts w:ascii="Arial Narrow" w:hAnsi="Arial Narrow" w:cs="Arial"/>
          <w:spacing w:val="-1"/>
          <w:sz w:val="22"/>
          <w:szCs w:val="22"/>
        </w:rPr>
        <w:t>s</w:t>
      </w:r>
      <w:r w:rsidRPr="0031404B">
        <w:rPr>
          <w:rFonts w:ascii="Arial Narrow" w:hAnsi="Arial Narrow" w:cs="Arial"/>
          <w:spacing w:val="-1"/>
          <w:sz w:val="22"/>
          <w:szCs w:val="22"/>
        </w:rPr>
        <w:t xml:space="preserve"> konstrukciju elementus un segtos darbus, pieņem ekspluatācijā, sastādot pieņemšanas aktu (skat. </w:t>
      </w:r>
      <w:r w:rsidR="0031404B" w:rsidRPr="0031404B">
        <w:rPr>
          <w:rFonts w:ascii="Arial Narrow" w:hAnsi="Arial Narrow" w:cs="Arial"/>
          <w:spacing w:val="-1"/>
          <w:sz w:val="22"/>
          <w:szCs w:val="22"/>
        </w:rPr>
        <w:t xml:space="preserve">MK Nr.529 </w:t>
      </w:r>
      <w:hyperlink r:id="rId8" w:anchor="piel11" w:tgtFrame="_blank" w:history="1">
        <w:r w:rsidRPr="0031404B">
          <w:rPr>
            <w:rFonts w:ascii="Arial Narrow" w:hAnsi="Arial Narrow" w:cs="Arial"/>
            <w:spacing w:val="-1"/>
            <w:sz w:val="22"/>
            <w:szCs w:val="22"/>
          </w:rPr>
          <w:t>11.</w:t>
        </w:r>
      </w:hyperlink>
      <w:r w:rsidRPr="0031404B">
        <w:rPr>
          <w:rFonts w:ascii="Arial Narrow" w:hAnsi="Arial Narrow" w:cs="Arial"/>
          <w:spacing w:val="-1"/>
          <w:sz w:val="22"/>
          <w:szCs w:val="22"/>
        </w:rPr>
        <w:t>, </w:t>
      </w:r>
      <w:hyperlink r:id="rId9" w:anchor="piel12" w:tgtFrame="_blank" w:history="1">
        <w:r w:rsidRPr="0031404B">
          <w:rPr>
            <w:rFonts w:ascii="Arial Narrow" w:hAnsi="Arial Narrow" w:cs="Arial"/>
            <w:spacing w:val="-1"/>
            <w:sz w:val="22"/>
            <w:szCs w:val="22"/>
          </w:rPr>
          <w:t>12. </w:t>
        </w:r>
      </w:hyperlink>
      <w:r w:rsidRPr="0031404B">
        <w:rPr>
          <w:rFonts w:ascii="Arial Narrow" w:hAnsi="Arial Narrow" w:cs="Arial"/>
          <w:spacing w:val="-1"/>
          <w:sz w:val="22"/>
          <w:szCs w:val="22"/>
        </w:rPr>
        <w:t>un </w:t>
      </w:r>
      <w:hyperlink r:id="rId10" w:anchor="piel13" w:tgtFrame="_blank" w:history="1">
        <w:r w:rsidR="0031404B" w:rsidRPr="0031404B">
          <w:rPr>
            <w:rFonts w:ascii="Arial Narrow" w:hAnsi="Arial Narrow" w:cs="Arial"/>
            <w:spacing w:val="-1"/>
            <w:sz w:val="22"/>
            <w:szCs w:val="22"/>
          </w:rPr>
          <w:t>13.</w:t>
        </w:r>
      </w:hyperlink>
      <w:r w:rsidR="0031404B" w:rsidRPr="0031404B">
        <w:rPr>
          <w:rFonts w:ascii="Arial Narrow" w:hAnsi="Arial Narrow" w:cs="Arial"/>
          <w:spacing w:val="-1"/>
          <w:sz w:val="22"/>
          <w:szCs w:val="22"/>
        </w:rPr>
        <w:t xml:space="preserve"> pielikumu</w:t>
      </w:r>
      <w:r w:rsidRPr="0031404B">
        <w:rPr>
          <w:rFonts w:ascii="Arial Narrow" w:hAnsi="Arial Narrow" w:cs="Arial"/>
          <w:spacing w:val="-1"/>
          <w:sz w:val="22"/>
          <w:szCs w:val="22"/>
        </w:rPr>
        <w:t>). Nav pieļaujama sekojošo veicamo darbu uzsākšana, ja pasūtītāja un būvuzņēmēja pārstāvji nav sastādījuši un darbu veikšanas vietā  parakstījuši iepriekšējo segto darbu pieņemšanas aktu.</w:t>
      </w: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Ja būvdarbu veikšanas laikā veidojas pārtraukums, kura laikā iespējami ar aktu pieņemto segto aktu bojājumi, pirms darbu atsākšanas veicama atkārtota iepriekš veikto segto darbu kvalitātes pārbaude un sastādāms attiecīgs akts.</w:t>
      </w:r>
    </w:p>
    <w:p w:rsidR="00843337" w:rsidRPr="00A82A7B" w:rsidRDefault="00843337" w:rsidP="005234DD">
      <w:pPr>
        <w:shd w:val="clear" w:color="auto" w:fill="FFFFFF"/>
        <w:spacing w:line="276" w:lineRule="auto"/>
        <w:ind w:firstLine="567"/>
        <w:jc w:val="both"/>
        <w:rPr>
          <w:rFonts w:ascii="Arial Narrow" w:hAnsi="Arial Narrow" w:cs="Arial"/>
          <w:spacing w:val="-1"/>
          <w:sz w:val="22"/>
          <w:szCs w:val="22"/>
          <w:highlight w:val="yellow"/>
        </w:rPr>
      </w:pPr>
      <w:r w:rsidRPr="0031404B">
        <w:rPr>
          <w:rFonts w:ascii="Arial Narrow" w:hAnsi="Arial Narrow" w:cs="Arial"/>
          <w:spacing w:val="-1"/>
          <w:sz w:val="22"/>
          <w:szCs w:val="22"/>
        </w:rPr>
        <w:t>Pasūtītājs</w:t>
      </w:r>
      <w:r w:rsidR="0031404B" w:rsidRPr="0031404B">
        <w:rPr>
          <w:rFonts w:ascii="Arial Narrow" w:hAnsi="Arial Narrow" w:cs="Arial"/>
          <w:spacing w:val="-1"/>
          <w:sz w:val="22"/>
          <w:szCs w:val="22"/>
        </w:rPr>
        <w:t>,</w:t>
      </w:r>
      <w:r w:rsidRPr="0031404B">
        <w:rPr>
          <w:rFonts w:ascii="Arial Narrow" w:hAnsi="Arial Narrow" w:cs="Arial"/>
          <w:spacing w:val="-1"/>
          <w:sz w:val="22"/>
          <w:szCs w:val="22"/>
        </w:rPr>
        <w:t xml:space="preserve"> saskaņā ar </w:t>
      </w:r>
      <w:r w:rsidR="0031404B" w:rsidRPr="0031404B">
        <w:rPr>
          <w:rFonts w:ascii="Arial Narrow" w:hAnsi="Arial Narrow" w:cs="Arial"/>
          <w:spacing w:val="-1"/>
          <w:sz w:val="22"/>
          <w:szCs w:val="22"/>
        </w:rPr>
        <w:t>MK noteikumiem Nr.500 “</w:t>
      </w:r>
      <w:r w:rsidRPr="0031404B">
        <w:rPr>
          <w:rFonts w:ascii="Arial Narrow" w:hAnsi="Arial Narrow" w:cs="Arial"/>
          <w:spacing w:val="-1"/>
          <w:sz w:val="22"/>
          <w:szCs w:val="22"/>
        </w:rPr>
        <w:t>Vispārīg</w:t>
      </w:r>
      <w:r w:rsidR="0031404B" w:rsidRPr="0031404B">
        <w:rPr>
          <w:rFonts w:ascii="Arial Narrow" w:hAnsi="Arial Narrow" w:cs="Arial"/>
          <w:spacing w:val="-1"/>
          <w:sz w:val="22"/>
          <w:szCs w:val="22"/>
        </w:rPr>
        <w:t>ie</w:t>
      </w:r>
      <w:r w:rsidRPr="0031404B">
        <w:rPr>
          <w:rFonts w:ascii="Arial Narrow" w:hAnsi="Arial Narrow" w:cs="Arial"/>
          <w:spacing w:val="-1"/>
          <w:sz w:val="22"/>
          <w:szCs w:val="22"/>
        </w:rPr>
        <w:t xml:space="preserve"> būvnoteikum</w:t>
      </w:r>
      <w:r w:rsidR="0031404B" w:rsidRPr="0031404B">
        <w:rPr>
          <w:rFonts w:ascii="Arial Narrow" w:hAnsi="Arial Narrow" w:cs="Arial"/>
          <w:spacing w:val="-1"/>
          <w:sz w:val="22"/>
          <w:szCs w:val="22"/>
        </w:rPr>
        <w:t>i”</w:t>
      </w:r>
      <w:r w:rsidRPr="0031404B">
        <w:rPr>
          <w:rFonts w:ascii="Arial Narrow" w:hAnsi="Arial Narrow" w:cs="Arial"/>
          <w:spacing w:val="-1"/>
          <w:sz w:val="22"/>
          <w:szCs w:val="22"/>
        </w:rPr>
        <w:t xml:space="preserve"> 120. punktu,  būvdarbu kvalitātes kontrolei pieaicina būvuzraugu un iesniedz būvvaldē būvuzrauga saistību rakstu (vispārīgo būvnoteikumu 8.pielikums). Būvuzraugs nodrošina Pasūtītāja tiesības un intereses būvdarbu veikšanas procesā, kā arī uzrauga, lai netiktu veiktas patvaļīgas atkāpes no akceptētā būvprojekta. Būvuzrauga pienākums ir pārbaudīt izmantojamo būvizstrādājumu atbilstības deklarācijas un tehniskās pases, kā arī būvizstrādājumu atbilstību būvprojektam.</w:t>
      </w:r>
    </w:p>
    <w:p w:rsidR="00843337" w:rsidRPr="0031404B" w:rsidRDefault="0031404B" w:rsidP="0031404B">
      <w:pPr>
        <w:shd w:val="clear" w:color="auto" w:fill="FFFFFF"/>
        <w:spacing w:line="276" w:lineRule="auto"/>
        <w:ind w:firstLine="567"/>
        <w:jc w:val="both"/>
        <w:rPr>
          <w:rFonts w:ascii="Arial Narrow" w:hAnsi="Arial Narrow" w:cs="Arial"/>
          <w:spacing w:val="-1"/>
          <w:sz w:val="22"/>
          <w:szCs w:val="22"/>
        </w:rPr>
      </w:pPr>
      <w:r>
        <w:rPr>
          <w:rFonts w:ascii="Arial Narrow" w:hAnsi="Arial Narrow" w:cs="Arial"/>
          <w:spacing w:val="-1"/>
          <w:sz w:val="22"/>
          <w:szCs w:val="22"/>
        </w:rPr>
        <w:lastRenderedPageBreak/>
        <w:t xml:space="preserve">MK noteikumu Nr.500 </w:t>
      </w:r>
      <w:r w:rsidR="00843337" w:rsidRPr="0031404B">
        <w:rPr>
          <w:rFonts w:ascii="Arial Narrow" w:hAnsi="Arial Narrow" w:cs="Arial"/>
          <w:spacing w:val="-1"/>
          <w:sz w:val="22"/>
          <w:szCs w:val="22"/>
        </w:rPr>
        <w:t>X</w:t>
      </w:r>
      <w:r w:rsidR="00491B52" w:rsidRPr="0031404B">
        <w:rPr>
          <w:rFonts w:ascii="Arial Narrow" w:hAnsi="Arial Narrow" w:cs="Arial"/>
          <w:spacing w:val="-1"/>
          <w:sz w:val="22"/>
          <w:szCs w:val="22"/>
        </w:rPr>
        <w:t xml:space="preserve">. </w:t>
      </w:r>
      <w:r w:rsidR="00843337" w:rsidRPr="0031404B">
        <w:rPr>
          <w:rFonts w:ascii="Arial Narrow" w:hAnsi="Arial Narrow" w:cs="Arial"/>
          <w:spacing w:val="-1"/>
          <w:sz w:val="22"/>
          <w:szCs w:val="22"/>
        </w:rPr>
        <w:t xml:space="preserve">nodaļa "Autoruzraudzība" nosaka būvdarbu autoruzraudzības kārtību. </w:t>
      </w:r>
      <w:proofErr w:type="spellStart"/>
      <w:r w:rsidR="00843337" w:rsidRPr="0031404B">
        <w:rPr>
          <w:rFonts w:ascii="Arial Narrow" w:hAnsi="Arial Narrow" w:cs="Arial"/>
          <w:spacing w:val="-1"/>
          <w:sz w:val="22"/>
          <w:szCs w:val="22"/>
        </w:rPr>
        <w:t>Autoruzraugs</w:t>
      </w:r>
      <w:proofErr w:type="spellEnd"/>
      <w:r w:rsidR="00843337" w:rsidRPr="0031404B">
        <w:rPr>
          <w:rFonts w:ascii="Arial Narrow" w:hAnsi="Arial Narrow" w:cs="Arial"/>
          <w:spacing w:val="-1"/>
          <w:sz w:val="22"/>
          <w:szCs w:val="22"/>
        </w:rPr>
        <w:t xml:space="preserve"> nodrošina būvprojekta autora tiesības īstenot būvprojekta autentisku realizāciju dabā, nepieļaujot būvniecības dalībnieku patvaļīgas atkāpes no akceptētās ieceres un būvprojekta, kā arī saistošo normatīvo aktu un standartu pārkāpumus būvdarbu gaitā. Būvdarbu gaitā </w:t>
      </w:r>
      <w:proofErr w:type="spellStart"/>
      <w:r w:rsidR="00843337" w:rsidRPr="0031404B">
        <w:rPr>
          <w:rFonts w:ascii="Arial Narrow" w:hAnsi="Arial Narrow" w:cs="Arial"/>
          <w:spacing w:val="-1"/>
          <w:sz w:val="22"/>
          <w:szCs w:val="22"/>
        </w:rPr>
        <w:t>autoruzraugs</w:t>
      </w:r>
      <w:proofErr w:type="spellEnd"/>
      <w:r w:rsidR="00843337" w:rsidRPr="0031404B">
        <w:rPr>
          <w:rFonts w:ascii="Arial Narrow" w:hAnsi="Arial Narrow" w:cs="Arial"/>
          <w:spacing w:val="-1"/>
          <w:sz w:val="22"/>
          <w:szCs w:val="22"/>
        </w:rPr>
        <w:t xml:space="preserve"> pārbauda būvobjekta arhitektonisko apjomu atbilstību būvprojekta arhitektūras risinājumiem, laikus pārbauda objekta būvē lietoto konstrukciju, tehnoloģisko un citu iekārtu, būvizstrādājumu un materiālu atbilstību būvprojektam, nepieļaujot neatbilstošu konstrukciju, tehnoloģisko un citu iekārtu, būvizstrādājumu un materiālu iestrādāšanu būvē, ja tie nav pilnvērtīgi aizstājēji būvprojektā paredzētajiem. </w:t>
      </w: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 xml:space="preserve">Gan būvuzraugam, gan </w:t>
      </w:r>
      <w:proofErr w:type="spellStart"/>
      <w:r w:rsidRPr="0031404B">
        <w:rPr>
          <w:rFonts w:ascii="Arial Narrow" w:hAnsi="Arial Narrow" w:cs="Arial"/>
          <w:spacing w:val="-1"/>
          <w:sz w:val="22"/>
          <w:szCs w:val="22"/>
        </w:rPr>
        <w:t>autoruzraugam</w:t>
      </w:r>
      <w:proofErr w:type="spellEnd"/>
      <w:r w:rsidRPr="0031404B">
        <w:rPr>
          <w:rFonts w:ascii="Arial Narrow" w:hAnsi="Arial Narrow" w:cs="Arial"/>
          <w:spacing w:val="-1"/>
          <w:sz w:val="22"/>
          <w:szCs w:val="22"/>
        </w:rPr>
        <w:t xml:space="preserve"> jāpievērš uzmanība būvmateriālu un būvizstrādājumu ekomarķējumiem, ja tādi ir norādīti akceptētajā būvprojektā. Ekomarķējums ir ērts vides kritēriju izpildes (atbilstības) pierādījums.</w:t>
      </w: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 xml:space="preserve">Būvniecības kontroli veic būvinspektoru reģistrā reģistrēts būvinspektors, saskaņā ar </w:t>
      </w:r>
      <w:r w:rsidR="0031404B" w:rsidRPr="0031404B">
        <w:rPr>
          <w:rFonts w:ascii="Arial Narrow" w:hAnsi="Arial Narrow" w:cs="Arial"/>
          <w:spacing w:val="-1"/>
          <w:sz w:val="22"/>
          <w:szCs w:val="22"/>
        </w:rPr>
        <w:t>MK noteikumu Nr.500</w:t>
      </w:r>
      <w:r w:rsidRPr="0031404B">
        <w:rPr>
          <w:rFonts w:ascii="Arial Narrow" w:hAnsi="Arial Narrow" w:cs="Arial"/>
          <w:spacing w:val="-1"/>
          <w:sz w:val="22"/>
          <w:szCs w:val="22"/>
        </w:rPr>
        <w:t xml:space="preserve"> XIII. sadaļu "Būvniecības kontrole". </w:t>
      </w:r>
    </w:p>
    <w:p w:rsidR="00843337" w:rsidRPr="0031404B" w:rsidRDefault="00843337" w:rsidP="005234DD">
      <w:pPr>
        <w:shd w:val="clear" w:color="auto" w:fill="FFFFFF"/>
        <w:spacing w:line="276" w:lineRule="auto"/>
        <w:ind w:firstLine="567"/>
        <w:jc w:val="both"/>
        <w:rPr>
          <w:rFonts w:ascii="Arial Narrow" w:hAnsi="Arial Narrow" w:cs="Arial"/>
          <w:spacing w:val="-1"/>
          <w:sz w:val="22"/>
          <w:szCs w:val="22"/>
        </w:rPr>
      </w:pPr>
      <w:r w:rsidRPr="0031404B">
        <w:rPr>
          <w:rFonts w:ascii="Arial Narrow" w:hAnsi="Arial Narrow" w:cs="Arial"/>
          <w:spacing w:val="-1"/>
          <w:sz w:val="22"/>
          <w:szCs w:val="22"/>
        </w:rPr>
        <w:t>Pēc objekta nodošanas ekspluatācijā būvdarbu veicējs uzņemas garantijas saistības par laiku, kurā atklājušos defektus būvdarbu veicējs novērš par saviem līdzekļiem.</w:t>
      </w:r>
    </w:p>
    <w:p w:rsidR="00D42868" w:rsidRDefault="00D42868" w:rsidP="005234DD">
      <w:pPr>
        <w:suppressAutoHyphens w:val="0"/>
        <w:autoSpaceDE w:val="0"/>
        <w:autoSpaceDN w:val="0"/>
        <w:adjustRightInd w:val="0"/>
        <w:spacing w:line="276" w:lineRule="auto"/>
        <w:jc w:val="both"/>
        <w:rPr>
          <w:rFonts w:ascii="Arial Narrow" w:hAnsi="Arial Narrow" w:cs="Arial"/>
          <w:spacing w:val="-1"/>
          <w:sz w:val="22"/>
          <w:szCs w:val="22"/>
          <w:highlight w:val="yellow"/>
        </w:rPr>
      </w:pPr>
    </w:p>
    <w:p w:rsidR="00174028" w:rsidRPr="007D0E84" w:rsidRDefault="00D91A13" w:rsidP="007D0E84">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7D0E84">
        <w:rPr>
          <w:rFonts w:ascii="Arial Narrow" w:eastAsiaTheme="minorHAnsi" w:hAnsi="Arial Narrow" w:cs="Arial"/>
          <w:b/>
          <w:sz w:val="22"/>
          <w:szCs w:val="22"/>
          <w:lang w:eastAsia="en-US"/>
        </w:rPr>
        <w:t>VIDES AIZSARDZĪBAS PRASĪBAS</w:t>
      </w:r>
    </w:p>
    <w:p w:rsidR="005234DD" w:rsidRPr="00A82A7B" w:rsidRDefault="005234DD" w:rsidP="005234DD">
      <w:pPr>
        <w:ind w:firstLine="567"/>
        <w:rPr>
          <w:rFonts w:ascii="Arial Narrow" w:eastAsiaTheme="minorHAnsi" w:hAnsi="Arial Narrow" w:cs="Arial"/>
          <w:sz w:val="22"/>
          <w:szCs w:val="22"/>
          <w:highlight w:val="yellow"/>
          <w:lang w:eastAsia="en-US"/>
        </w:rPr>
      </w:pPr>
    </w:p>
    <w:p w:rsidR="00174028" w:rsidRPr="0031404B" w:rsidRDefault="00174028" w:rsidP="005234DD">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31404B">
        <w:rPr>
          <w:rFonts w:ascii="Arial Narrow" w:eastAsiaTheme="minorHAnsi" w:hAnsi="Arial Narrow" w:cs="Arial"/>
          <w:sz w:val="22"/>
          <w:szCs w:val="22"/>
          <w:lang w:eastAsia="en-US"/>
        </w:rPr>
        <w:t>Būvuzņēmējam ir jāpielieto tādas būvniecības metodes, kuras nepiesārņo zemi, ūdeni un gaisu blakus teritorijā un gar būvmateriālu transportēšanas ceļiem. Būvuzņēmējam jāveic piesardzības pasākumi, kas ierobežo trokšņa, smaku, vibrāciju u.c. kaitīgo faktoru ietekmi uz personālu, kas atrodas būvlaukumā, kā arī blakus esošajiem iedzīvotājiem, gājējiem, braucējiem.</w:t>
      </w:r>
    </w:p>
    <w:p w:rsidR="005D37B8" w:rsidRDefault="005967A4" w:rsidP="005D37B8">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5D37B8">
        <w:rPr>
          <w:rFonts w:ascii="Arial Narrow" w:eastAsiaTheme="minorHAnsi" w:hAnsi="Arial Narrow" w:cs="Arial"/>
          <w:sz w:val="22"/>
          <w:szCs w:val="22"/>
          <w:lang w:eastAsia="en-US"/>
        </w:rPr>
        <w:t xml:space="preserve">Ir jānodrošina likumdošanā noteiktā prasība par </w:t>
      </w:r>
      <w:r w:rsidR="0031404B" w:rsidRPr="005D37B8">
        <w:rPr>
          <w:rFonts w:ascii="Arial Narrow" w:eastAsiaTheme="minorHAnsi" w:hAnsi="Arial Narrow" w:cs="Arial"/>
          <w:sz w:val="22"/>
          <w:szCs w:val="22"/>
          <w:lang w:eastAsia="en-US"/>
        </w:rPr>
        <w:t>atļautā trokšņa līmeņa ievērošanu</w:t>
      </w:r>
      <w:r w:rsidRPr="005D37B8">
        <w:rPr>
          <w:rFonts w:ascii="Arial Narrow" w:eastAsiaTheme="minorHAnsi" w:hAnsi="Arial Narrow" w:cs="Arial"/>
          <w:sz w:val="22"/>
          <w:szCs w:val="22"/>
          <w:lang w:eastAsia="en-US"/>
        </w:rPr>
        <w:t>.</w:t>
      </w:r>
      <w:r w:rsidR="0031404B" w:rsidRPr="005D37B8">
        <w:rPr>
          <w:rFonts w:ascii="Arial Narrow" w:eastAsiaTheme="minorHAnsi" w:hAnsi="Arial Narrow" w:cs="Arial"/>
          <w:sz w:val="22"/>
          <w:szCs w:val="22"/>
          <w:lang w:eastAsia="en-US"/>
        </w:rPr>
        <w:t xml:space="preserve"> </w:t>
      </w:r>
      <w:r w:rsidRPr="005D37B8">
        <w:rPr>
          <w:rFonts w:ascii="Arial Narrow" w:eastAsiaTheme="minorHAnsi" w:hAnsi="Arial Narrow" w:cs="Arial"/>
          <w:sz w:val="22"/>
          <w:szCs w:val="22"/>
          <w:lang w:eastAsia="en-US"/>
        </w:rPr>
        <w:t>N</w:t>
      </w:r>
      <w:r w:rsidR="0031404B" w:rsidRPr="005D37B8">
        <w:rPr>
          <w:rFonts w:ascii="Arial Narrow" w:eastAsiaTheme="minorHAnsi" w:hAnsi="Arial Narrow" w:cs="Arial"/>
          <w:sz w:val="22"/>
          <w:szCs w:val="22"/>
          <w:lang w:eastAsia="en-US"/>
        </w:rPr>
        <w:t>edrīkst veikt</w:t>
      </w:r>
      <w:r w:rsidRPr="005D37B8">
        <w:rPr>
          <w:rFonts w:ascii="Arial Narrow" w:eastAsiaTheme="minorHAnsi" w:hAnsi="Arial Narrow" w:cs="Arial"/>
          <w:sz w:val="22"/>
          <w:szCs w:val="22"/>
          <w:lang w:eastAsia="en-US"/>
        </w:rPr>
        <w:t xml:space="preserve"> darbus ar paaugstinātu trokšņa līmeni pēc 20:00. Nepieciešamības gadījumā, savlaicīgi rakstiski </w:t>
      </w:r>
      <w:r w:rsidR="0031404B" w:rsidRPr="005D37B8">
        <w:rPr>
          <w:rFonts w:ascii="Arial Narrow" w:eastAsiaTheme="minorHAnsi" w:hAnsi="Arial Narrow" w:cs="Arial"/>
          <w:sz w:val="22"/>
          <w:szCs w:val="22"/>
          <w:lang w:eastAsia="en-US"/>
        </w:rPr>
        <w:t>jā</w:t>
      </w:r>
      <w:r w:rsidRPr="005D37B8">
        <w:rPr>
          <w:rFonts w:ascii="Arial Narrow" w:eastAsiaTheme="minorHAnsi" w:hAnsi="Arial Narrow" w:cs="Arial"/>
          <w:sz w:val="22"/>
          <w:szCs w:val="22"/>
          <w:lang w:eastAsia="en-US"/>
        </w:rPr>
        <w:t xml:space="preserve">informē blakus esošos iedzīvotājus par darbiem, kuru rezultātā </w:t>
      </w:r>
      <w:r w:rsidR="0031404B" w:rsidRPr="005D37B8">
        <w:rPr>
          <w:rFonts w:ascii="Arial Narrow" w:eastAsiaTheme="minorHAnsi" w:hAnsi="Arial Narrow" w:cs="Arial"/>
          <w:sz w:val="22"/>
          <w:szCs w:val="22"/>
          <w:lang w:eastAsia="en-US"/>
        </w:rPr>
        <w:t xml:space="preserve">tiks </w:t>
      </w:r>
      <w:r w:rsidRPr="005D37B8">
        <w:rPr>
          <w:rFonts w:ascii="Arial Narrow" w:eastAsiaTheme="minorHAnsi" w:hAnsi="Arial Narrow" w:cs="Arial"/>
          <w:sz w:val="22"/>
          <w:szCs w:val="22"/>
          <w:lang w:eastAsia="en-US"/>
        </w:rPr>
        <w:t>paaugstināts trokšņa līmenis.</w:t>
      </w:r>
    </w:p>
    <w:p w:rsidR="005D37B8" w:rsidRPr="005D37B8" w:rsidRDefault="005D37B8" w:rsidP="005D37B8">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p>
    <w:p w:rsidR="00105AB8" w:rsidRPr="005D37B8" w:rsidRDefault="00105AB8" w:rsidP="0086755F">
      <w:pPr>
        <w:spacing w:line="276" w:lineRule="auto"/>
        <w:ind w:firstLine="567"/>
        <w:jc w:val="both"/>
        <w:rPr>
          <w:rFonts w:ascii="Arial Narrow" w:hAnsi="Arial Narrow" w:cs="Arial"/>
          <w:sz w:val="22"/>
          <w:szCs w:val="22"/>
        </w:rPr>
      </w:pPr>
      <w:r w:rsidRPr="005D37B8">
        <w:rPr>
          <w:rFonts w:ascii="Arial Narrow" w:hAnsi="Arial Narrow" w:cs="Arial"/>
          <w:sz w:val="22"/>
          <w:szCs w:val="22"/>
        </w:rPr>
        <w:t>Atkritumu apsaimniekošanu veikt saskaņā ar vietējas pašvaldības saistošos noteikumos noteikto atkritumu apsaimniekošanas plānu</w:t>
      </w:r>
      <w:r w:rsidR="005D37B8" w:rsidRPr="005D37B8">
        <w:rPr>
          <w:rFonts w:ascii="Arial Narrow" w:hAnsi="Arial Narrow" w:cs="Arial"/>
          <w:sz w:val="22"/>
          <w:szCs w:val="22"/>
        </w:rPr>
        <w:t xml:space="preserve"> un “Atkritumu apsaimniekošanas likumu”.</w:t>
      </w:r>
      <w:r w:rsidRPr="005D37B8">
        <w:rPr>
          <w:rFonts w:ascii="Arial Narrow" w:hAnsi="Arial Narrow" w:cs="Arial"/>
          <w:sz w:val="22"/>
          <w:szCs w:val="22"/>
        </w:rPr>
        <w:t xml:space="preserve"> </w:t>
      </w:r>
    </w:p>
    <w:p w:rsidR="00105AB8" w:rsidRPr="005D37B8" w:rsidRDefault="00105AB8" w:rsidP="0086755F">
      <w:pPr>
        <w:spacing w:line="276" w:lineRule="auto"/>
        <w:ind w:firstLine="567"/>
        <w:jc w:val="both"/>
        <w:rPr>
          <w:rFonts w:ascii="Arial Narrow" w:hAnsi="Arial Narrow" w:cs="Arial"/>
          <w:sz w:val="22"/>
          <w:szCs w:val="22"/>
        </w:rPr>
      </w:pPr>
      <w:r w:rsidRPr="005D37B8">
        <w:rPr>
          <w:rFonts w:ascii="Arial Narrow" w:hAnsi="Arial Narrow" w:cs="Arial"/>
          <w:sz w:val="22"/>
          <w:szCs w:val="22"/>
        </w:rPr>
        <w:t>Būvuzņēmējam jāizmanto piemērotas metodes, lai samazinātu un pārstrādātu būvniecības procesā radītos atkritumus.</w:t>
      </w:r>
    </w:p>
    <w:p w:rsidR="00105AB8" w:rsidRPr="005D37B8" w:rsidRDefault="00105AB8" w:rsidP="0086755F">
      <w:pPr>
        <w:spacing w:line="276" w:lineRule="auto"/>
        <w:ind w:firstLine="567"/>
        <w:jc w:val="both"/>
        <w:rPr>
          <w:rFonts w:ascii="Arial Narrow" w:hAnsi="Arial Narrow" w:cs="Arial"/>
          <w:sz w:val="22"/>
          <w:szCs w:val="22"/>
        </w:rPr>
      </w:pPr>
      <w:r w:rsidRPr="005D37B8">
        <w:rPr>
          <w:rFonts w:ascii="Arial Narrow" w:hAnsi="Arial Narrow" w:cs="Arial"/>
          <w:sz w:val="22"/>
          <w:szCs w:val="22"/>
        </w:rPr>
        <w:t>Atkritumu apsaimniekošana veicama atbilstoši ieteikumiem par videi draudzīgu būvniecību tā, lai netiktu apdraudēta cilvēku dzīvība un veselība, kā arī personu manta, un tā nedrīkst negatīvi ietekmēt vidi, tai skaitā:</w:t>
      </w:r>
    </w:p>
    <w:p w:rsidR="00105AB8" w:rsidRPr="005D37B8" w:rsidRDefault="00105AB8" w:rsidP="00105AB8">
      <w:pPr>
        <w:widowControl w:val="0"/>
        <w:numPr>
          <w:ilvl w:val="0"/>
          <w:numId w:val="15"/>
        </w:numPr>
        <w:spacing w:line="276" w:lineRule="auto"/>
        <w:jc w:val="both"/>
        <w:rPr>
          <w:rFonts w:ascii="Arial Narrow" w:hAnsi="Arial Narrow" w:cs="Arial"/>
          <w:sz w:val="22"/>
          <w:szCs w:val="22"/>
        </w:rPr>
      </w:pPr>
      <w:r w:rsidRPr="005D37B8">
        <w:rPr>
          <w:rFonts w:ascii="Arial Narrow" w:hAnsi="Arial Narrow" w:cs="Arial"/>
          <w:sz w:val="22"/>
          <w:szCs w:val="22"/>
        </w:rPr>
        <w:t>radīt apdraudējumu ūdeņiem, gaisam, augsnei, kā arī florai un faunai;</w:t>
      </w:r>
    </w:p>
    <w:p w:rsidR="00105AB8" w:rsidRPr="005D37B8" w:rsidRDefault="00105AB8" w:rsidP="00105AB8">
      <w:pPr>
        <w:widowControl w:val="0"/>
        <w:numPr>
          <w:ilvl w:val="0"/>
          <w:numId w:val="15"/>
        </w:numPr>
        <w:spacing w:line="276" w:lineRule="auto"/>
        <w:jc w:val="both"/>
        <w:rPr>
          <w:rFonts w:ascii="Arial Narrow" w:hAnsi="Arial Narrow" w:cs="Arial"/>
          <w:sz w:val="22"/>
          <w:szCs w:val="22"/>
        </w:rPr>
      </w:pPr>
      <w:r w:rsidRPr="005D37B8">
        <w:rPr>
          <w:rFonts w:ascii="Arial Narrow" w:hAnsi="Arial Narrow" w:cs="Arial"/>
          <w:sz w:val="22"/>
          <w:szCs w:val="22"/>
        </w:rPr>
        <w:t>radīt traucējošus trokšņus vai smakas;</w:t>
      </w:r>
    </w:p>
    <w:p w:rsidR="00105AB8" w:rsidRPr="005D37B8" w:rsidRDefault="00105AB8" w:rsidP="00105AB8">
      <w:pPr>
        <w:widowControl w:val="0"/>
        <w:numPr>
          <w:ilvl w:val="0"/>
          <w:numId w:val="15"/>
        </w:numPr>
        <w:spacing w:line="276" w:lineRule="auto"/>
        <w:jc w:val="both"/>
        <w:rPr>
          <w:rFonts w:ascii="Arial Narrow" w:hAnsi="Arial Narrow" w:cs="Arial"/>
          <w:sz w:val="22"/>
          <w:szCs w:val="22"/>
        </w:rPr>
      </w:pPr>
      <w:r w:rsidRPr="005D37B8">
        <w:rPr>
          <w:rFonts w:ascii="Arial Narrow" w:hAnsi="Arial Narrow" w:cs="Arial"/>
          <w:sz w:val="22"/>
          <w:szCs w:val="22"/>
        </w:rPr>
        <w:t>nelabvēlīgi ietekmēt ainavas un īpaši aizsargājamās teritorijas;</w:t>
      </w:r>
    </w:p>
    <w:p w:rsidR="00105AB8" w:rsidRPr="005D37B8" w:rsidRDefault="00105AB8" w:rsidP="00105AB8">
      <w:pPr>
        <w:widowControl w:val="0"/>
        <w:numPr>
          <w:ilvl w:val="0"/>
          <w:numId w:val="15"/>
        </w:numPr>
        <w:spacing w:line="276" w:lineRule="auto"/>
        <w:jc w:val="both"/>
        <w:rPr>
          <w:rFonts w:ascii="Arial Narrow" w:hAnsi="Arial Narrow" w:cs="Arial"/>
          <w:sz w:val="22"/>
          <w:szCs w:val="22"/>
        </w:rPr>
      </w:pPr>
      <w:r w:rsidRPr="005D37B8">
        <w:rPr>
          <w:rFonts w:ascii="Arial Narrow" w:hAnsi="Arial Narrow" w:cs="Arial"/>
          <w:sz w:val="22"/>
          <w:szCs w:val="22"/>
        </w:rPr>
        <w:t>piesārņot un piegružot vidi.</w:t>
      </w:r>
    </w:p>
    <w:p w:rsidR="00D42868" w:rsidRDefault="00D42868" w:rsidP="00EC2101">
      <w:pPr>
        <w:tabs>
          <w:tab w:val="left" w:pos="0"/>
        </w:tabs>
        <w:suppressAutoHyphens w:val="0"/>
        <w:autoSpaceDE w:val="0"/>
        <w:autoSpaceDN w:val="0"/>
        <w:adjustRightInd w:val="0"/>
        <w:spacing w:line="276" w:lineRule="auto"/>
        <w:jc w:val="both"/>
        <w:rPr>
          <w:rFonts w:ascii="Arial Narrow" w:eastAsiaTheme="minorHAnsi" w:hAnsi="Arial Narrow" w:cs="Arial"/>
          <w:sz w:val="22"/>
          <w:szCs w:val="22"/>
          <w:highlight w:val="yellow"/>
          <w:lang w:eastAsia="en-US"/>
        </w:rPr>
      </w:pPr>
    </w:p>
    <w:p w:rsidR="00174028" w:rsidRPr="005D37B8" w:rsidRDefault="00D91A13" w:rsidP="007D0E84">
      <w:pPr>
        <w:pStyle w:val="ListParagraph"/>
        <w:numPr>
          <w:ilvl w:val="0"/>
          <w:numId w:val="39"/>
        </w:numPr>
        <w:tabs>
          <w:tab w:val="left" w:pos="0"/>
        </w:tabs>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5D37B8">
        <w:rPr>
          <w:rFonts w:ascii="Arial Narrow" w:eastAsiaTheme="minorHAnsi" w:hAnsi="Arial Narrow" w:cs="Arial"/>
          <w:b/>
          <w:sz w:val="22"/>
          <w:szCs w:val="22"/>
          <w:lang w:eastAsia="en-US"/>
        </w:rPr>
        <w:t>UGUNSDROŠĪBAS PASĀKUMU REKOMENDĀCIJAS</w:t>
      </w:r>
    </w:p>
    <w:p w:rsidR="00EC2101" w:rsidRPr="00A82A7B" w:rsidRDefault="00EC2101" w:rsidP="00EC2101">
      <w:pPr>
        <w:rPr>
          <w:rFonts w:ascii="Arial Narrow" w:eastAsiaTheme="minorHAnsi" w:hAnsi="Arial Narrow" w:cs="Arial"/>
          <w:sz w:val="22"/>
          <w:szCs w:val="22"/>
          <w:highlight w:val="yellow"/>
          <w:lang w:eastAsia="en-US"/>
        </w:rPr>
      </w:pPr>
    </w:p>
    <w:p w:rsidR="00174028" w:rsidRPr="004D7273" w:rsidRDefault="00174028" w:rsidP="00AE5E50">
      <w:pPr>
        <w:pStyle w:val="ListParagraph"/>
        <w:numPr>
          <w:ilvl w:val="0"/>
          <w:numId w:val="22"/>
        </w:numPr>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Visi darbi izpildāmi saskaņā ar LBN 201-15, MK noteikumiem Nr.</w:t>
      </w:r>
      <w:r w:rsidR="00DD4EDE" w:rsidRPr="004D7273">
        <w:rPr>
          <w:rFonts w:ascii="Arial Narrow" w:eastAsiaTheme="minorHAnsi" w:hAnsi="Arial Narrow" w:cs="Arial"/>
          <w:sz w:val="22"/>
          <w:szCs w:val="22"/>
          <w:lang w:eastAsia="en-US"/>
        </w:rPr>
        <w:t>238</w:t>
      </w:r>
      <w:r w:rsidR="005D37B8" w:rsidRPr="004D7273">
        <w:rPr>
          <w:rFonts w:ascii="Arial Narrow" w:eastAsiaTheme="minorHAnsi" w:hAnsi="Arial Narrow" w:cs="Arial"/>
          <w:sz w:val="22"/>
          <w:szCs w:val="22"/>
          <w:lang w:eastAsia="en-US"/>
        </w:rPr>
        <w:t xml:space="preserve"> “Ugunsdrošības noteikumi”</w:t>
      </w:r>
      <w:r w:rsidRPr="004D7273">
        <w:rPr>
          <w:rFonts w:ascii="Arial Narrow" w:eastAsiaTheme="minorHAnsi" w:hAnsi="Arial Narrow" w:cs="Arial"/>
          <w:sz w:val="22"/>
          <w:szCs w:val="22"/>
          <w:lang w:eastAsia="en-US"/>
        </w:rPr>
        <w:t>, MK noteikumiem Nr.359</w:t>
      </w:r>
      <w:r w:rsidR="005D37B8" w:rsidRPr="004D7273">
        <w:rPr>
          <w:rFonts w:ascii="Arial Narrow" w:eastAsiaTheme="minorHAnsi" w:hAnsi="Arial Narrow" w:cs="Arial"/>
          <w:sz w:val="22"/>
          <w:szCs w:val="22"/>
          <w:lang w:eastAsia="en-US"/>
        </w:rPr>
        <w:t xml:space="preserve"> “Darba aizsardzības prasības darba vietās”;</w:t>
      </w:r>
    </w:p>
    <w:p w:rsidR="00174028" w:rsidRPr="004D7273" w:rsidRDefault="00174028"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 xml:space="preserve">Būvdarbu vietas ir jāapgādā ar ugunsdzēsības iekārtām, saskaņā ar </w:t>
      </w:r>
      <w:r w:rsidR="004D7273" w:rsidRPr="004D7273">
        <w:rPr>
          <w:rFonts w:ascii="Arial Narrow" w:eastAsiaTheme="minorHAnsi" w:hAnsi="Arial Narrow" w:cs="Arial"/>
          <w:sz w:val="22"/>
          <w:szCs w:val="22"/>
          <w:lang w:eastAsia="en-US"/>
        </w:rPr>
        <w:t xml:space="preserve">spēkā esošajām </w:t>
      </w:r>
      <w:r w:rsidRPr="004D7273">
        <w:rPr>
          <w:rFonts w:ascii="Arial Narrow" w:eastAsiaTheme="minorHAnsi" w:hAnsi="Arial Narrow" w:cs="Arial"/>
          <w:sz w:val="22"/>
          <w:szCs w:val="22"/>
          <w:lang w:eastAsia="en-US"/>
        </w:rPr>
        <w:t>normām;</w:t>
      </w:r>
    </w:p>
    <w:p w:rsidR="00174028" w:rsidRPr="004D7273" w:rsidRDefault="00174028"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Celtnieku evakuācija no ēkas īstenojas caur ārdurvīm, no teritorijas - caur vārtiem;</w:t>
      </w:r>
    </w:p>
    <w:p w:rsidR="00174028" w:rsidRPr="004D7273" w:rsidRDefault="00174028"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Nedrīkst glabāt materiālus, kas satur viegli uzliesmojošus un degošus šķidrumus, ceļamo ēku un būvju teritorijās. Šo materiālu glabāšanu veikt speciālās novietnēs no nedegošiem materiāliem vai tvertnēs, kas iedziļinātas zemē;</w:t>
      </w:r>
    </w:p>
    <w:p w:rsidR="00174028" w:rsidRPr="00A51721" w:rsidRDefault="00174028"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A51721">
        <w:rPr>
          <w:rFonts w:ascii="Arial Narrow" w:eastAsiaTheme="minorHAnsi" w:hAnsi="Arial Narrow" w:cs="Arial"/>
          <w:sz w:val="22"/>
          <w:szCs w:val="22"/>
          <w:lang w:eastAsia="en-US"/>
        </w:rPr>
        <w:t>Sagatavot un uzglabāt sprāgstošas un ugunsnedrošas mastikas, lakas, krāsas, līmes, kas satur organiskos šķīdinātājus, pernicu, eļļas atļautas atsevišķās celtnēs, kas apgādātas ar vēdināšanas iekārtām;</w:t>
      </w:r>
    </w:p>
    <w:p w:rsidR="00174028" w:rsidRDefault="007023FC" w:rsidP="00AE5E50">
      <w:pPr>
        <w:pStyle w:val="ListParagraph"/>
        <w:numPr>
          <w:ilvl w:val="0"/>
          <w:numId w:val="22"/>
        </w:numPr>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r w:rsidRPr="00454188">
        <w:rPr>
          <w:rFonts w:ascii="Arial Narrow" w:eastAsiaTheme="minorHAnsi" w:hAnsi="Arial Narrow" w:cs="Arial"/>
          <w:sz w:val="22"/>
          <w:szCs w:val="22"/>
          <w:lang w:eastAsia="en-US"/>
        </w:rPr>
        <w:t>Darbi</w:t>
      </w:r>
      <w:r w:rsidR="00174028" w:rsidRPr="00454188">
        <w:rPr>
          <w:rFonts w:ascii="Arial Narrow" w:eastAsiaTheme="minorHAnsi" w:hAnsi="Arial Narrow" w:cs="Arial"/>
          <w:sz w:val="22"/>
          <w:szCs w:val="22"/>
          <w:lang w:eastAsia="en-US"/>
        </w:rPr>
        <w:t xml:space="preserve"> kas saistīti ar atklātu uguni, jāveic, pamatojoties uz rakstisku atļauju, ko izsniedz personas, kas ir atbildīgas par ugunsdrošību objektā, pēc visu aizsargpasākumu veikšanas (darbam paredzētā vieta apgādāta ar ugunsdzēsības inventāru, attīrīta no degošiem materiāliem, degošas konstrukcijas nožogotas ar metāla ekrāniem, novērsta dzirksteļu nokrišana uz degošām konstrukcijām uz zemāk izvietotiem laukumiem)</w:t>
      </w:r>
      <w:r w:rsidR="00EF5612">
        <w:rPr>
          <w:rFonts w:ascii="Arial Narrow" w:eastAsiaTheme="minorHAnsi" w:hAnsi="Arial Narrow" w:cs="Arial"/>
          <w:sz w:val="22"/>
          <w:szCs w:val="22"/>
          <w:lang w:eastAsia="en-US"/>
        </w:rPr>
        <w:t>.</w:t>
      </w:r>
    </w:p>
    <w:p w:rsidR="007D0E84" w:rsidRPr="00454188" w:rsidRDefault="007D0E84" w:rsidP="007D0E84">
      <w:pPr>
        <w:pStyle w:val="ListParagraph"/>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lang w:eastAsia="en-US"/>
        </w:rPr>
      </w:pPr>
    </w:p>
    <w:p w:rsidR="00A51721" w:rsidRDefault="00A51721" w:rsidP="003A68AA">
      <w:pPr>
        <w:pStyle w:val="ListParagraph"/>
        <w:tabs>
          <w:tab w:val="left" w:pos="720"/>
        </w:tabs>
        <w:suppressAutoHyphens w:val="0"/>
        <w:autoSpaceDE w:val="0"/>
        <w:autoSpaceDN w:val="0"/>
        <w:adjustRightInd w:val="0"/>
        <w:spacing w:line="276" w:lineRule="auto"/>
        <w:ind w:left="567"/>
        <w:jc w:val="both"/>
        <w:rPr>
          <w:rFonts w:ascii="Arial Narrow" w:eastAsiaTheme="minorHAnsi" w:hAnsi="Arial Narrow" w:cs="Arial"/>
          <w:sz w:val="22"/>
          <w:szCs w:val="22"/>
          <w:highlight w:val="yellow"/>
          <w:lang w:eastAsia="en-US"/>
        </w:rPr>
      </w:pPr>
    </w:p>
    <w:p w:rsidR="003A68AA" w:rsidRPr="00454188" w:rsidRDefault="003A68AA" w:rsidP="007D0E84">
      <w:pPr>
        <w:pStyle w:val="ListParagraph"/>
        <w:numPr>
          <w:ilvl w:val="0"/>
          <w:numId w:val="39"/>
        </w:numPr>
        <w:suppressAutoHyphens w:val="0"/>
        <w:autoSpaceDE w:val="0"/>
        <w:autoSpaceDN w:val="0"/>
        <w:adjustRightInd w:val="0"/>
        <w:spacing w:line="276" w:lineRule="auto"/>
        <w:rPr>
          <w:rFonts w:ascii="Arial Narrow" w:eastAsiaTheme="minorHAnsi" w:hAnsi="Arial Narrow" w:cs="Arial"/>
          <w:b/>
          <w:sz w:val="22"/>
          <w:szCs w:val="22"/>
          <w:lang w:eastAsia="en-US"/>
        </w:rPr>
      </w:pPr>
      <w:r w:rsidRPr="00454188">
        <w:rPr>
          <w:rFonts w:ascii="Arial Narrow" w:eastAsiaTheme="minorHAnsi" w:hAnsi="Arial Narrow" w:cs="Arial"/>
          <w:b/>
          <w:sz w:val="22"/>
          <w:szCs w:val="22"/>
          <w:lang w:eastAsia="en-US"/>
        </w:rPr>
        <w:lastRenderedPageBreak/>
        <w:t>DARBA AIZSARDZĪBAS PASĀKUMI</w:t>
      </w:r>
    </w:p>
    <w:p w:rsidR="003A68AA" w:rsidRDefault="003A68AA" w:rsidP="003A68AA">
      <w:pPr>
        <w:suppressAutoHyphens w:val="0"/>
        <w:autoSpaceDE w:val="0"/>
        <w:autoSpaceDN w:val="0"/>
        <w:adjustRightInd w:val="0"/>
        <w:spacing w:line="276" w:lineRule="auto"/>
        <w:rPr>
          <w:rFonts w:ascii="Arial Narrow" w:eastAsiaTheme="minorHAnsi" w:hAnsi="Arial Narrow" w:cs="Arial"/>
          <w:b/>
          <w:sz w:val="22"/>
          <w:szCs w:val="22"/>
          <w:lang w:eastAsia="en-US"/>
        </w:rPr>
      </w:pPr>
    </w:p>
    <w:p w:rsidR="003A68AA" w:rsidRDefault="003A68AA" w:rsidP="002635ED">
      <w:pPr>
        <w:suppressAutoHyphens w:val="0"/>
        <w:autoSpaceDE w:val="0"/>
        <w:autoSpaceDN w:val="0"/>
        <w:adjustRightInd w:val="0"/>
        <w:spacing w:line="276" w:lineRule="auto"/>
        <w:ind w:firstLine="567"/>
        <w:jc w:val="both"/>
        <w:rPr>
          <w:rFonts w:ascii="Arial Narrow" w:eastAsiaTheme="minorHAnsi" w:hAnsi="Arial Narrow" w:cs="Arial"/>
          <w:bCs/>
          <w:sz w:val="22"/>
          <w:szCs w:val="22"/>
          <w:lang w:eastAsia="en-US"/>
        </w:rPr>
      </w:pPr>
      <w:r w:rsidRPr="003A68AA">
        <w:rPr>
          <w:rFonts w:ascii="Arial Narrow" w:eastAsiaTheme="minorHAnsi" w:hAnsi="Arial Narrow" w:cs="Arial"/>
          <w:bCs/>
          <w:sz w:val="22"/>
          <w:szCs w:val="22"/>
          <w:lang w:eastAsia="en-US"/>
        </w:rPr>
        <w:t>Gan objekta sagatavošanas,</w:t>
      </w:r>
      <w:r>
        <w:rPr>
          <w:rFonts w:ascii="Arial Narrow" w:eastAsiaTheme="minorHAnsi" w:hAnsi="Arial Narrow" w:cs="Arial"/>
          <w:bCs/>
          <w:sz w:val="22"/>
          <w:szCs w:val="22"/>
          <w:lang w:eastAsia="en-US"/>
        </w:rPr>
        <w:t xml:space="preserve"> gan tiešo būvdarbu veikšanas posmā nepieciešams stingri ievērot MK noteikumus Nr.92 “Darba aizsardzības prasības, veicot būvdarbus”. Pasūtītāja vai projekta vadītāja pienākums ir nozīmēt darba aizsardzības koordinatoru darbu sagatavošanās un projekta izpildes posmā. Pasūtītājs vai projekta vadītājs nodrošina, lai pirms būvdarbu uzsākšanas tiktu izstrādāts darba aizsardzības plāns. Pasūtītājam vai būvdarbu vadītājam ir pienākums pirms būvdarbu uzsākšanas nosūtīt Valsts darba inspekcijai iepriekšēju paziņojumu par būvdarbu veikšanu.</w:t>
      </w:r>
    </w:p>
    <w:p w:rsidR="00E70681" w:rsidRDefault="003A68AA" w:rsidP="003A68AA">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Pirms būvdarbu uzsākšanas, ar uzņēmuma vadītāja rakstisku rīkojumu</w:t>
      </w:r>
      <w:r w:rsidR="00E70681">
        <w:rPr>
          <w:rFonts w:ascii="Arial Narrow" w:hAnsi="Arial Narrow"/>
          <w:sz w:val="22"/>
          <w:szCs w:val="22"/>
        </w:rPr>
        <w:t>,</w:t>
      </w:r>
      <w:r w:rsidRPr="003A68AA">
        <w:rPr>
          <w:rFonts w:ascii="Arial Narrow" w:hAnsi="Arial Narrow"/>
          <w:sz w:val="22"/>
          <w:szCs w:val="22"/>
        </w:rPr>
        <w:t xml:space="preserve"> tiek norīkots atbildīgais būvdarbu vadītājs par darba aizsardzību, ugunsdrošību un bīstamo iekārtu tehnisko uzraudzību. Būvlaukuma galvenais būvuzņēmējs izstrādā būvlaukuma iekšējās kārtības darba drošības, ugunsdrošības un apsardzes noteikumus piemērotus tieši šim būvlaukumam, ievērojot, kā arī nepārkāpjot Latvijas Republikas likumus un saistošos normatīvos aktus. Ar augstāk minētajiem noteikumiem galvenais būvuzņēmējs iepazīstina visus darbuzņēmējus un būvniecības procesā iesaistītās personas, ja viņu darbs ir saistīts ar būvlaukuma apmeklēšanu. Katrai objekta būvniecībā iesaistītai personai tiek veikta darba aizsardzības ievadinstruktāža, darba aizsardzības instruktāža darba vietā un ugunsdrošības instruktāža, un darbinieks ar savu parakstu apliecina īpašā šim nolūkam </w:t>
      </w:r>
      <w:r w:rsidR="00E70681">
        <w:rPr>
          <w:rFonts w:ascii="Arial Narrow" w:hAnsi="Arial Narrow"/>
          <w:sz w:val="22"/>
          <w:szCs w:val="22"/>
        </w:rPr>
        <w:t>paredzētā</w:t>
      </w:r>
      <w:r w:rsidRPr="003A68AA">
        <w:rPr>
          <w:rFonts w:ascii="Arial Narrow" w:hAnsi="Arial Narrow"/>
          <w:sz w:val="22"/>
          <w:szCs w:val="22"/>
        </w:rPr>
        <w:t xml:space="preserve"> žurnālā to, ka ir iepazinies ar darba aizsardzības un ugunsdrošības prasībām būvlaukumā. </w:t>
      </w:r>
    </w:p>
    <w:p w:rsidR="00E70681" w:rsidRDefault="003A68AA" w:rsidP="003A68AA">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 xml:space="preserve">Visas nepieciešamās instrukcijas atrodas būvlaukuma birojā. Galvenā būvuzņēmēja atbildīgais būvdarbu vadītājs pirms darbu uzsākšanas pārliecinās, vai ir apzinātas esošās komunikācijas - elektrolīnijas, sakaru, TV gaisa un zemes kabeļi, gāzes vadi/ caurules, ūdens un kanalizācijas caurules. Būvlaukumā tiek iekārtotas un ar informācijas zīmēm apzīmēta: pirmās medicīniskās palīdzības sniegšanas vieta, sakari neatliekamās palīdzības izsaukšanai ar norādītiem tālruņa numuriem attiecīgā dienesta izsaukšanai. </w:t>
      </w:r>
    </w:p>
    <w:p w:rsidR="00E70681" w:rsidRDefault="003A68AA" w:rsidP="003A68AA">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 xml:space="preserve">Darbinieku vajadzībām tiek iekārtotas: ģērbtuves, atpūtas telpas (atkarībā no nodarbināto skaita un piekļūšanas iespējām). Būvlaukumā atbilstoši izstrādātajam darba organizēšanas plānam, tiek izvietotas/uzstādītas/ierīkotas ugunsdzēšanas ierīces un evakuācijas ceļi, ievērojot Ministru kabineta noteikumu Nr. 238 „Ugunsdrošības noteikumi” minimālās prasības. </w:t>
      </w:r>
    </w:p>
    <w:p w:rsidR="00E70681" w:rsidRDefault="003A68AA" w:rsidP="00E70681">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Būvlaukuma ceļi (t.sk. piebraucamie), darba vietas, evakuācijas ejas un pieejas darba vietām regulāri tīra, uztur kārtībā. Materiāli tiek uzglabāti speciāli šim nolūkam iekārtotās viet</w:t>
      </w:r>
      <w:r w:rsidR="00E70681">
        <w:rPr>
          <w:rFonts w:ascii="Arial Narrow" w:hAnsi="Arial Narrow"/>
          <w:sz w:val="22"/>
          <w:szCs w:val="22"/>
        </w:rPr>
        <w:t>ā</w:t>
      </w:r>
      <w:r w:rsidRPr="003A68AA">
        <w:rPr>
          <w:rFonts w:ascii="Arial Narrow" w:hAnsi="Arial Narrow"/>
          <w:sz w:val="22"/>
          <w:szCs w:val="22"/>
        </w:rPr>
        <w:t xml:space="preserve">s. Atkritumi tiek savākti, uzglabāti speciālos konteineros un regulāri izvesti. Visi nodarbinātie jānodrošina ar atbilstošiem individuālas aizsardzības līdzekļiem (IAL), kuri ir ar EC marķējumu un atbilstošām lietošanas instrukcijām (īpaša uzmanība tiek pievērsta galvas aizsardzībai (aizsargķiveres) un atbilstošiem darba apaviem (ar pēdu un purngalu aizsardzību). Būvdarbu vadītājs kontrolē IAL pielietošanu, atbilstoši darba aizsardzības instrukciju, būvlaukuma iekšējās kārtības un Ministru kabineta noteikumu Nr.372 "Darba aizsardzības prasības, lietojot individuālās aizsardzības līdzekļus" prasībām. Būvdarbu vadītājs veic nepieciešamos pasākumus, lai pasargātu darbiniekus no darba vides trokšņa radītā riska saskaņā ar Ministru kabineta noteikumu Nr.66 "Darba aizsardzības prasības nodarbināto aizsardzībai pret darba vides trokšņa radīto risku" prasībām. Būvlaukumā izmantotajam darba aprīkojumam ir jābūt ar EC marķējumu un ar atbilstošām lietošanas instrukcijām. Būvlaukumā izmantotajam darba aprīkojumam, kurš ir iekļauts bīstamo iekārtu sarakstā, saskaņā ar Ministru kabineta noteikumiem Nr.384 "Noteikumi par bīstamajām iekārtām", ir jāveic uzraudzība saskaņā ar Latvijas Republikā izdoto likumu "Par bīstamo iekārtu tehnisko uzraudzību". Šo iekārtu apkalpojošais personāls ir speciāli apmācīti darbinieki (operatori, vadītāji, </w:t>
      </w:r>
      <w:proofErr w:type="spellStart"/>
      <w:r w:rsidRPr="003A68AA">
        <w:rPr>
          <w:rFonts w:ascii="Arial Narrow" w:hAnsi="Arial Narrow"/>
          <w:sz w:val="22"/>
          <w:szCs w:val="22"/>
        </w:rPr>
        <w:t>stropētāji</w:t>
      </w:r>
      <w:proofErr w:type="spellEnd"/>
      <w:r w:rsidRPr="003A68AA">
        <w:rPr>
          <w:rFonts w:ascii="Arial Narrow" w:hAnsi="Arial Narrow"/>
          <w:sz w:val="22"/>
          <w:szCs w:val="22"/>
        </w:rPr>
        <w:t xml:space="preserve">), kuriem ir apliecinoši dokumenti. </w:t>
      </w:r>
    </w:p>
    <w:p w:rsidR="00E70681" w:rsidRDefault="003A68AA" w:rsidP="00E70681">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Būvlaukumā metināšanas darbus</w:t>
      </w:r>
      <w:r w:rsidR="00E70681">
        <w:rPr>
          <w:rFonts w:ascii="Arial Narrow" w:hAnsi="Arial Narrow"/>
          <w:sz w:val="22"/>
          <w:szCs w:val="22"/>
        </w:rPr>
        <w:t xml:space="preserve"> </w:t>
      </w:r>
      <w:r w:rsidRPr="003A68AA">
        <w:rPr>
          <w:rFonts w:ascii="Arial Narrow" w:hAnsi="Arial Narrow"/>
          <w:sz w:val="22"/>
          <w:szCs w:val="22"/>
        </w:rPr>
        <w:t xml:space="preserve">drīkst veikt tikai ar sertificētām iekārtām, ievērojot elektrodrošības un ugunsdrošības noteikumus/instrukcijas, apmācīti darbinieki, kuriem ir apliecinoši dokumenti/apliecības /sertifikāti. Prasību ievērošanu kontrolē galvenā būvuzņēmēja atbildīgais būvdarbu vadītājs. </w:t>
      </w:r>
    </w:p>
    <w:p w:rsidR="00E70681" w:rsidRDefault="003A68AA" w:rsidP="00E70681">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 xml:space="preserve">Būvuzņēmējs darbus organizē tā, lai pēc iespējas prioritāte būtu kolektīviem aizsardzības līdzekļiem/pasākumiem nevis individuāliem. Iespēju robežās organizēt attiecīgā darba veikšanu no drošākas pozīcijas. Pēc iespējas novērst smagumu pārvietošanu ar cilvēku fizisko spēku, aizstājot to ar mehāniskām ierīcēm (trīši, vinčas, pacēlāji, </w:t>
      </w:r>
      <w:proofErr w:type="spellStart"/>
      <w:r w:rsidRPr="003A68AA">
        <w:rPr>
          <w:rFonts w:ascii="Arial Narrow" w:hAnsi="Arial Narrow"/>
          <w:sz w:val="22"/>
          <w:szCs w:val="22"/>
        </w:rPr>
        <w:t>utt</w:t>
      </w:r>
      <w:proofErr w:type="spellEnd"/>
      <w:r w:rsidRPr="003A68AA">
        <w:rPr>
          <w:rFonts w:ascii="Arial Narrow" w:hAnsi="Arial Narrow"/>
          <w:sz w:val="22"/>
          <w:szCs w:val="22"/>
        </w:rPr>
        <w:t xml:space="preserve">). Būvuzņēmējs noteikti organizē darbinieku apmācību/instruktāžu, droša smagumu celšanā/pārvietošanā, saskaņā ar MK noteikumu Nr.344 "Darba aizsardzības prasības, pārvietojot smagumus" prasībām. </w:t>
      </w:r>
    </w:p>
    <w:p w:rsidR="003A68AA" w:rsidRDefault="003A68AA" w:rsidP="00E70681">
      <w:pPr>
        <w:suppressAutoHyphens w:val="0"/>
        <w:autoSpaceDE w:val="0"/>
        <w:autoSpaceDN w:val="0"/>
        <w:adjustRightInd w:val="0"/>
        <w:spacing w:line="276" w:lineRule="auto"/>
        <w:ind w:firstLine="567"/>
        <w:jc w:val="both"/>
        <w:rPr>
          <w:rFonts w:ascii="Arial Narrow" w:hAnsi="Arial Narrow"/>
          <w:sz w:val="22"/>
          <w:szCs w:val="22"/>
        </w:rPr>
      </w:pPr>
      <w:r w:rsidRPr="003A68AA">
        <w:rPr>
          <w:rFonts w:ascii="Arial Narrow" w:hAnsi="Arial Narrow"/>
          <w:sz w:val="22"/>
          <w:szCs w:val="22"/>
        </w:rPr>
        <w:t xml:space="preserve">Būvlaukumā izmantojamās bīstamās ķīmiskās vielas/produkti tiek uzglabāti atbilstoši instrukcijām, (noteikti ir jāņem vērā kādas vielas nedrīkst uzglabāt kopā) speciāli iekārtotās noliktavās (telpām jābūt vēdināmām) un, lietojot, jāņem vērā to lietošanas instrukcijas (datu lapas). Bīstamo ķīmisko vielu/produktu drošības datu lapas ir aizpildītas </w:t>
      </w:r>
      <w:r w:rsidRPr="003A68AA">
        <w:rPr>
          <w:rFonts w:ascii="Arial Narrow" w:hAnsi="Arial Narrow"/>
          <w:sz w:val="22"/>
          <w:szCs w:val="22"/>
        </w:rPr>
        <w:lastRenderedPageBreak/>
        <w:t>atbilstoši likumam "Ķīmisko vielu likums" un atrodas būvlaukuma birojā. Būvlaukuma bīstamās zonas un transporta kustības zonas jānodrošina ar uzrakstiem, brīdinājuma zīmēm un signāliem. Būvlaukums, ejas un nobrauktuves tajā un nojaukšanas darbu vietās arī nakts laikā jāapgaismo.</w:t>
      </w:r>
    </w:p>
    <w:p w:rsidR="00E65F4B" w:rsidRPr="00A82A7B" w:rsidRDefault="00E65F4B" w:rsidP="00E65F4B">
      <w:pPr>
        <w:rPr>
          <w:rFonts w:ascii="Arial Narrow" w:eastAsiaTheme="minorHAnsi" w:hAnsi="Arial Narrow" w:cs="Arial"/>
          <w:sz w:val="22"/>
          <w:szCs w:val="22"/>
          <w:highlight w:val="yellow"/>
          <w:lang w:eastAsia="en-US"/>
        </w:rPr>
      </w:pPr>
    </w:p>
    <w:p w:rsidR="00E65F4B" w:rsidRPr="00E65F4B" w:rsidRDefault="00E65F4B" w:rsidP="00E65F4B">
      <w:pPr>
        <w:suppressAutoHyphens w:val="0"/>
        <w:autoSpaceDE w:val="0"/>
        <w:autoSpaceDN w:val="0"/>
        <w:adjustRightInd w:val="0"/>
        <w:spacing w:line="276" w:lineRule="auto"/>
        <w:ind w:firstLine="720"/>
        <w:jc w:val="both"/>
        <w:rPr>
          <w:rFonts w:ascii="Arial Narrow" w:eastAsiaTheme="minorHAnsi" w:hAnsi="Arial Narrow" w:cs="Arial"/>
          <w:b/>
          <w:bCs/>
          <w:sz w:val="22"/>
          <w:szCs w:val="22"/>
          <w:lang w:eastAsia="en-US"/>
        </w:rPr>
      </w:pPr>
      <w:r w:rsidRPr="00E65F4B">
        <w:rPr>
          <w:rFonts w:ascii="Arial Narrow" w:eastAsiaTheme="minorHAnsi" w:hAnsi="Arial Narrow" w:cs="Arial"/>
          <w:b/>
          <w:bCs/>
          <w:sz w:val="22"/>
          <w:szCs w:val="22"/>
          <w:lang w:eastAsia="en-US"/>
        </w:rPr>
        <w:t>Būvlaukumā ievērojamās prasības kāpnēm un darba platformām:</w:t>
      </w:r>
    </w:p>
    <w:p w:rsidR="00E65F4B" w:rsidRPr="00D42868" w:rsidRDefault="00E65F4B" w:rsidP="00E65F4B">
      <w:pPr>
        <w:suppressAutoHyphens w:val="0"/>
        <w:autoSpaceDE w:val="0"/>
        <w:autoSpaceDN w:val="0"/>
        <w:adjustRightInd w:val="0"/>
        <w:spacing w:line="276" w:lineRule="auto"/>
        <w:ind w:firstLine="720"/>
        <w:jc w:val="both"/>
        <w:rPr>
          <w:rFonts w:ascii="Arial Narrow" w:eastAsiaTheme="minorHAnsi" w:hAnsi="Arial Narrow" w:cs="Arial"/>
          <w:sz w:val="22"/>
          <w:szCs w:val="22"/>
          <w:lang w:eastAsia="en-US"/>
        </w:rPr>
      </w:pPr>
      <w:r w:rsidRPr="00D42868">
        <w:rPr>
          <w:rFonts w:ascii="Arial Narrow" w:eastAsiaTheme="minorHAnsi" w:hAnsi="Arial Narrow" w:cs="Arial"/>
          <w:sz w:val="22"/>
          <w:szCs w:val="22"/>
          <w:lang w:eastAsia="en-US"/>
        </w:rPr>
        <w:t xml:space="preserve">Visiem celtniecības un montāžas darbos izmantojamiem pacelšanas līdzekļiem (kāpnes, sastatnes) un satveršanas ierīcēm (traversi, </w:t>
      </w:r>
      <w:proofErr w:type="spellStart"/>
      <w:r w:rsidRPr="00D42868">
        <w:rPr>
          <w:rFonts w:ascii="Arial Narrow" w:eastAsiaTheme="minorHAnsi" w:hAnsi="Arial Narrow" w:cs="Arial"/>
          <w:sz w:val="22"/>
          <w:szCs w:val="22"/>
          <w:lang w:eastAsia="en-US"/>
        </w:rPr>
        <w:t>štropes</w:t>
      </w:r>
      <w:proofErr w:type="spellEnd"/>
      <w:r w:rsidRPr="00D42868">
        <w:rPr>
          <w:rFonts w:ascii="Arial Narrow" w:eastAsiaTheme="minorHAnsi" w:hAnsi="Arial Narrow" w:cs="Arial"/>
          <w:sz w:val="22"/>
          <w:szCs w:val="22"/>
          <w:lang w:eastAsia="en-US"/>
        </w:rPr>
        <w:t>) jābūt inventāriem un izgatavotiem pēc tipa projektiem.</w:t>
      </w:r>
    </w:p>
    <w:p w:rsidR="00E65F4B" w:rsidRPr="00831C15" w:rsidRDefault="00E65F4B" w:rsidP="00E65F4B">
      <w:pPr>
        <w:suppressAutoHyphens w:val="0"/>
        <w:autoSpaceDE w:val="0"/>
        <w:autoSpaceDN w:val="0"/>
        <w:adjustRightInd w:val="0"/>
        <w:spacing w:line="276" w:lineRule="auto"/>
        <w:ind w:firstLine="284"/>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Visas pacelšanas iekārtas un stiprinājumi ir:</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Izgatavoti atbilstoši spēkā esošajiem normatīviem un standartiem, pareizi uzstādīti, pietiekami izturīgi un lietoti tikai tiem paredzētajam mērķim;</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Uzturēti darba kārtībā, regulāri testēti un pārbaudīti;</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Ar pacelšanas iekārtām un to aprīkojumu drīkst strādāt tikai kvalificēti nodarbinātie, kuri ir apmācīti attiecīgo iekārtu lietošanā;</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Uz pacelšanas iekārtām un to aprīkojuma skaidri norāda maksimālo paceļamās kravas svaru;</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Pacelšanas iekārtas un to aprīkojumu atļauts izmantot tikai tam paredzētajam mērķim</w:t>
      </w:r>
      <w:r w:rsidR="00831C15" w:rsidRPr="00831C15">
        <w:rPr>
          <w:rFonts w:ascii="Arial Narrow" w:eastAsiaTheme="minorHAnsi" w:hAnsi="Arial Narrow" w:cs="Arial"/>
          <w:sz w:val="22"/>
          <w:szCs w:val="22"/>
          <w:lang w:eastAsia="en-US"/>
        </w:rPr>
        <w:t>;</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Kāpnes uzstāda, tās nodrošina tādā veidā, lai novērstu cilvēku krišanas iespējas un pasargātu tos no krītošiem priekšmetiem;</w:t>
      </w:r>
    </w:p>
    <w:p w:rsidR="00E65F4B" w:rsidRPr="00831C15" w:rsidRDefault="00E65F4B" w:rsidP="00E65F4B">
      <w:pPr>
        <w:pStyle w:val="ListParagraph"/>
        <w:numPr>
          <w:ilvl w:val="0"/>
          <w:numId w:val="17"/>
        </w:numPr>
        <w:tabs>
          <w:tab w:val="left" w:pos="256"/>
        </w:tabs>
        <w:suppressAutoHyphens w:val="0"/>
        <w:autoSpaceDE w:val="0"/>
        <w:autoSpaceDN w:val="0"/>
        <w:adjustRightInd w:val="0"/>
        <w:spacing w:line="276" w:lineRule="auto"/>
        <w:ind w:left="284" w:firstLine="142"/>
        <w:jc w:val="both"/>
        <w:rPr>
          <w:rFonts w:ascii="Arial Narrow" w:eastAsiaTheme="minorHAnsi" w:hAnsi="Arial Narrow" w:cs="Arial"/>
          <w:sz w:val="22"/>
          <w:szCs w:val="22"/>
          <w:lang w:eastAsia="en-US"/>
        </w:rPr>
      </w:pPr>
      <w:r w:rsidRPr="00831C15">
        <w:rPr>
          <w:rFonts w:ascii="Arial Narrow" w:eastAsiaTheme="minorHAnsi" w:hAnsi="Arial Narrow" w:cs="Arial"/>
          <w:sz w:val="22"/>
          <w:szCs w:val="22"/>
          <w:lang w:eastAsia="en-US"/>
        </w:rPr>
        <w:t>Stiprinājumu risinājumus izstrādā būvdarbu veicējs darbu veikšanas projektā (DVP).</w:t>
      </w:r>
    </w:p>
    <w:p w:rsidR="00D42868" w:rsidRDefault="00D42868" w:rsidP="00B76B7F">
      <w:pPr>
        <w:suppressAutoHyphens w:val="0"/>
        <w:autoSpaceDE w:val="0"/>
        <w:autoSpaceDN w:val="0"/>
        <w:adjustRightInd w:val="0"/>
        <w:spacing w:line="276" w:lineRule="auto"/>
        <w:jc w:val="both"/>
        <w:rPr>
          <w:rFonts w:ascii="Arial Narrow" w:eastAsiaTheme="minorHAnsi" w:hAnsi="Arial Narrow" w:cs="Arial"/>
          <w:sz w:val="22"/>
          <w:szCs w:val="22"/>
          <w:highlight w:val="yellow"/>
          <w:lang w:eastAsia="en-US"/>
        </w:rPr>
      </w:pPr>
    </w:p>
    <w:p w:rsidR="00B76B7F" w:rsidRPr="003A68AA" w:rsidRDefault="004D7273" w:rsidP="007D0E84">
      <w:pPr>
        <w:pStyle w:val="ListParagraph"/>
        <w:numPr>
          <w:ilvl w:val="0"/>
          <w:numId w:val="39"/>
        </w:numPr>
        <w:suppressAutoHyphens w:val="0"/>
        <w:autoSpaceDE w:val="0"/>
        <w:autoSpaceDN w:val="0"/>
        <w:adjustRightInd w:val="0"/>
        <w:spacing w:line="276" w:lineRule="auto"/>
        <w:jc w:val="both"/>
        <w:rPr>
          <w:rFonts w:ascii="Arial Narrow" w:eastAsiaTheme="minorHAnsi" w:hAnsi="Arial Narrow" w:cs="Arial"/>
          <w:b/>
          <w:sz w:val="22"/>
          <w:szCs w:val="22"/>
          <w:lang w:eastAsia="en-US"/>
        </w:rPr>
      </w:pPr>
      <w:r w:rsidRPr="003A68AA">
        <w:rPr>
          <w:rFonts w:ascii="Arial Narrow" w:eastAsiaTheme="minorHAnsi" w:hAnsi="Arial Narrow" w:cs="Arial"/>
          <w:b/>
          <w:sz w:val="22"/>
          <w:szCs w:val="22"/>
          <w:lang w:eastAsia="en-US"/>
        </w:rPr>
        <w:t>DARBA DROŠĪBAS</w:t>
      </w:r>
      <w:r w:rsidR="00D91A13" w:rsidRPr="003A68AA">
        <w:rPr>
          <w:rFonts w:ascii="Arial Narrow" w:eastAsiaTheme="minorHAnsi" w:hAnsi="Arial Narrow" w:cs="Arial"/>
          <w:b/>
          <w:sz w:val="22"/>
          <w:szCs w:val="22"/>
          <w:lang w:eastAsia="en-US"/>
        </w:rPr>
        <w:t xml:space="preserve"> PASĀKUMU REKOMENDĀCIJAS</w:t>
      </w:r>
    </w:p>
    <w:p w:rsidR="004D7273" w:rsidRPr="004D7273" w:rsidRDefault="004D7273" w:rsidP="004D7273">
      <w:pPr>
        <w:pStyle w:val="ListParagraph"/>
        <w:suppressAutoHyphens w:val="0"/>
        <w:autoSpaceDE w:val="0"/>
        <w:autoSpaceDN w:val="0"/>
        <w:adjustRightInd w:val="0"/>
        <w:spacing w:line="276" w:lineRule="auto"/>
        <w:ind w:left="1080"/>
        <w:jc w:val="both"/>
        <w:rPr>
          <w:rFonts w:ascii="Arial Narrow" w:eastAsiaTheme="minorHAnsi" w:hAnsi="Arial Narrow" w:cs="Arial"/>
          <w:b/>
          <w:sz w:val="22"/>
          <w:szCs w:val="22"/>
          <w:highlight w:val="yellow"/>
          <w:lang w:eastAsia="en-US"/>
        </w:rPr>
      </w:pPr>
    </w:p>
    <w:p w:rsidR="004D7273" w:rsidRDefault="00F52CC3" w:rsidP="004D7273">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sidRPr="004D7273">
        <w:rPr>
          <w:rFonts w:ascii="Arial Narrow" w:eastAsiaTheme="minorHAnsi" w:hAnsi="Arial Narrow" w:cs="Arial"/>
          <w:sz w:val="22"/>
          <w:szCs w:val="22"/>
          <w:lang w:eastAsia="en-US"/>
        </w:rPr>
        <w:t>Visi darbi izpildāmi stingrā saskaņā ar instrukciju prasībām un citu darba drošības tehnikas, darba aizsardzības, ražošanas sanitārijas un ugunsdrošības nolikumu un instrukciju prasībām, t.sk.MK noteikumi Nr.92</w:t>
      </w:r>
      <w:r w:rsidR="004D7273" w:rsidRPr="004D7273">
        <w:rPr>
          <w:rFonts w:ascii="Arial Narrow" w:eastAsiaTheme="minorHAnsi" w:hAnsi="Arial Narrow" w:cs="Arial"/>
          <w:sz w:val="22"/>
          <w:szCs w:val="22"/>
          <w:lang w:eastAsia="en-US"/>
        </w:rPr>
        <w:t xml:space="preserve"> </w:t>
      </w:r>
      <w:r w:rsidRPr="004D7273">
        <w:rPr>
          <w:rFonts w:ascii="Arial Narrow" w:eastAsiaTheme="minorHAnsi" w:hAnsi="Arial Narrow" w:cs="Arial"/>
          <w:sz w:val="22"/>
          <w:szCs w:val="22"/>
          <w:lang w:eastAsia="en-US"/>
        </w:rPr>
        <w:t>"Darba aizsardzības prasības, veicot būvdarbus".</w:t>
      </w:r>
      <w:r w:rsidR="004D7273">
        <w:rPr>
          <w:rFonts w:ascii="Arial Narrow" w:eastAsiaTheme="minorHAnsi" w:hAnsi="Arial Narrow" w:cs="Arial"/>
          <w:sz w:val="22"/>
          <w:szCs w:val="22"/>
          <w:lang w:eastAsia="en-US"/>
        </w:rPr>
        <w:t xml:space="preserve"> Būvstrādnieku ievada un regulārās instruktāžas jāveic saskaņā ar MK noteikumiem Nr.749 “Apmācības kārtība darba aizsardzības jautājumos”. Savlaicīgi jāveic strādājošo obligātā veselības pārbaude saskaņā ar MK noteikumu Nr.219 “Kārtība, kādā veicama obligātā veselības pārbaude”.</w:t>
      </w:r>
    </w:p>
    <w:p w:rsidR="003A68AA" w:rsidRDefault="003A68AA" w:rsidP="004D7273">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p>
    <w:p w:rsidR="003A68AA" w:rsidRDefault="003A68AA" w:rsidP="004D7273">
      <w:pPr>
        <w:suppressAutoHyphens w:val="0"/>
        <w:autoSpaceDE w:val="0"/>
        <w:autoSpaceDN w:val="0"/>
        <w:adjustRightInd w:val="0"/>
        <w:spacing w:line="276" w:lineRule="auto"/>
        <w:ind w:firstLine="567"/>
        <w:jc w:val="both"/>
        <w:rPr>
          <w:rFonts w:ascii="Arial Narrow" w:eastAsiaTheme="minorHAnsi" w:hAnsi="Arial Narrow" w:cs="Arial"/>
          <w:sz w:val="22"/>
          <w:szCs w:val="22"/>
          <w:lang w:eastAsia="en-US"/>
        </w:rPr>
      </w:pPr>
      <w:r>
        <w:rPr>
          <w:rFonts w:ascii="Arial Narrow" w:eastAsiaTheme="minorHAnsi" w:hAnsi="Arial Narrow" w:cs="Arial"/>
          <w:sz w:val="22"/>
          <w:szCs w:val="22"/>
          <w:lang w:eastAsia="en-US"/>
        </w:rPr>
        <w:t>Veicot būvdarbus objektā, jāievēro sekojošas prasības:</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Objektā aizliegts sadedzināt būvgružus un citus atkritumus, kā arī tos aprakt teritorijā;</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Jāveic pasākumi, kas pasargā ēku pret iespējamiem bojājumiem;</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Materiāli, kas satur kaitīgas vielas jāglabā slēgtos, hermētiskos traukos. Pirms lietošanas izlasīt marķējumu un produkta informāciju;</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Putekļainas vielas jāglabā slēgtos apjomos un jācenšas novērst to putēšana izkraušanas, iekraušanas darbu laikā, lai kontrolētu putekļu daudzumu jāizmanto ugunsdzēsības šļūtenes un jākontrolē būvgružu grūšanas virziens.</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Objektā nedrīkst strādāt un atrasties bez aizsargķiveres;</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Ja tiek konstatēti mašīnu, mehānismu vai elektroiekārtu bojājumi, tad nekavējoties jāziņo darbu vadītājam;</w:t>
      </w:r>
    </w:p>
    <w:p w:rsidR="003A68AA" w:rsidRP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Ugunsgrēka gadījumā jāziņo darba vadītājam un objekta administrācijai. Ugunsgrēka likvidācijai vai lokalizācijai jāizmanto būvlaukumā esošo ugunsdzēsības aprīkojumu. Nepieciešamības gadījumā jāizsauc ugunsdzēsēji;</w:t>
      </w:r>
    </w:p>
    <w:p w:rsidR="003A68AA" w:rsidRDefault="003A68AA" w:rsidP="003A68AA">
      <w:pPr>
        <w:pStyle w:val="ListParagraph"/>
        <w:numPr>
          <w:ilvl w:val="0"/>
          <w:numId w:val="9"/>
        </w:numPr>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r w:rsidRPr="003A68AA">
        <w:rPr>
          <w:rFonts w:ascii="Arial Narrow" w:eastAsiaTheme="minorHAnsi" w:hAnsi="Arial Narrow" w:cs="Arial"/>
          <w:sz w:val="22"/>
          <w:szCs w:val="22"/>
          <w:lang w:eastAsia="en-US"/>
        </w:rPr>
        <w:t>Jāsargā esošie inženierkomunikācijas tīkli.</w:t>
      </w:r>
    </w:p>
    <w:p w:rsidR="003A68AA" w:rsidRPr="003A68AA" w:rsidRDefault="003A68AA" w:rsidP="003A68AA">
      <w:pPr>
        <w:pStyle w:val="ListParagraph"/>
        <w:suppressAutoHyphens w:val="0"/>
        <w:autoSpaceDE w:val="0"/>
        <w:autoSpaceDN w:val="0"/>
        <w:adjustRightInd w:val="0"/>
        <w:spacing w:line="276" w:lineRule="auto"/>
        <w:ind w:left="426"/>
        <w:jc w:val="both"/>
        <w:rPr>
          <w:rFonts w:ascii="Arial Narrow" w:eastAsiaTheme="minorHAnsi" w:hAnsi="Arial Narrow" w:cs="Arial"/>
          <w:sz w:val="22"/>
          <w:szCs w:val="22"/>
          <w:lang w:eastAsia="en-US"/>
        </w:rPr>
      </w:pPr>
    </w:p>
    <w:p w:rsidR="003A68AA" w:rsidRPr="003A68AA" w:rsidRDefault="003A68AA" w:rsidP="003A68AA">
      <w:pPr>
        <w:spacing w:line="276" w:lineRule="auto"/>
        <w:rPr>
          <w:rFonts w:ascii="Arial Narrow" w:hAnsi="Arial Narrow" w:cs="Arial"/>
          <w:b/>
          <w:sz w:val="22"/>
          <w:szCs w:val="22"/>
        </w:rPr>
      </w:pPr>
      <w:r w:rsidRPr="003A68AA">
        <w:rPr>
          <w:rFonts w:ascii="Arial Narrow" w:hAnsi="Arial Narrow" w:cs="Arial"/>
          <w:b/>
          <w:sz w:val="22"/>
          <w:szCs w:val="22"/>
        </w:rPr>
        <w:tab/>
        <w:t>Strādājot augstumā, jāievēro sekojošas darba drošības prasības:</w:t>
      </w:r>
    </w:p>
    <w:p w:rsidR="003A68AA" w:rsidRPr="0026107B" w:rsidRDefault="003A68AA" w:rsidP="003A68AA">
      <w:pPr>
        <w:spacing w:line="276" w:lineRule="auto"/>
        <w:ind w:firstLine="567"/>
        <w:jc w:val="both"/>
        <w:rPr>
          <w:rFonts w:ascii="Arial Narrow" w:hAnsi="Arial Narrow" w:cs="Arial"/>
          <w:spacing w:val="-1"/>
          <w:sz w:val="22"/>
          <w:szCs w:val="22"/>
        </w:rPr>
      </w:pPr>
      <w:r w:rsidRPr="0026107B">
        <w:rPr>
          <w:rFonts w:ascii="Arial Narrow" w:hAnsi="Arial Narrow" w:cs="Arial"/>
          <w:sz w:val="22"/>
          <w:szCs w:val="22"/>
        </w:rPr>
        <w:t xml:space="preserve"> </w:t>
      </w:r>
      <w:r w:rsidRPr="0026107B">
        <w:rPr>
          <w:rFonts w:ascii="Arial Narrow" w:hAnsi="Arial Narrow" w:cs="Arial"/>
          <w:spacing w:val="-1"/>
          <w:sz w:val="22"/>
          <w:szCs w:val="22"/>
        </w:rPr>
        <w:t xml:space="preserve">Visi darbi, kuros strādājošais atrodas 1,5m un augstāk no drošas atbalsta plaknes, veicami saskaņā ar LR MK 2002. gada 13.12. noteikumu Nr. 526 "Darba aizsardzības prasības, lietojot darba aprīkojumu" un LR MK 2014.gada 18.03. noteikumu Nr. 143 "Darba aizsardzības prasības, strādājot augstumā"  prasībām. </w:t>
      </w:r>
    </w:p>
    <w:p w:rsidR="003A68AA" w:rsidRPr="0026107B" w:rsidRDefault="003A68AA" w:rsidP="003A68AA">
      <w:pPr>
        <w:pStyle w:val="TableContents"/>
        <w:shd w:val="clear" w:color="auto" w:fill="FFFFFF"/>
        <w:spacing w:line="276" w:lineRule="auto"/>
        <w:ind w:firstLine="567"/>
        <w:jc w:val="both"/>
        <w:rPr>
          <w:rFonts w:ascii="Arial Narrow" w:hAnsi="Arial Narrow" w:cs="Arial"/>
          <w:spacing w:val="-1"/>
          <w:sz w:val="22"/>
          <w:szCs w:val="22"/>
          <w:lang w:val="lv-LV"/>
        </w:rPr>
      </w:pPr>
      <w:r w:rsidRPr="0026107B">
        <w:rPr>
          <w:rFonts w:ascii="Arial Narrow" w:hAnsi="Arial Narrow" w:cs="Arial"/>
          <w:spacing w:val="-1"/>
          <w:sz w:val="22"/>
          <w:szCs w:val="22"/>
          <w:lang w:val="lv-LV"/>
        </w:rPr>
        <w:t>Darba devējs nodrošina, lai nodarbinātie, kas strādā augstumā (1,5 m un augstāk), darbu veic uz stabilas un drošas virsmas, neradot risku savai un citu drošībai un veselībai, kā arī ievērojot ergonomikas prasības un principus. Strādājot augstumā, kāpnes par darba vietu izmanto vienīgi tad, ja risks nodarbināto drošībai un veselībai ir samazināts līdz minimumam un ja darba aprīkojumu lieto neilgu laiku vai darba laukumam ir specifiski apstākļi, kurus darba devējs nevar mainīt (pārveidot).</w:t>
      </w:r>
    </w:p>
    <w:p w:rsidR="003A68AA" w:rsidRPr="0026107B" w:rsidRDefault="003A68AA" w:rsidP="003A68AA">
      <w:pPr>
        <w:spacing w:line="276" w:lineRule="auto"/>
        <w:ind w:firstLine="567"/>
        <w:jc w:val="both"/>
        <w:rPr>
          <w:rFonts w:ascii="Arial Narrow" w:hAnsi="Arial Narrow" w:cs="Arial"/>
          <w:sz w:val="22"/>
          <w:szCs w:val="22"/>
        </w:rPr>
      </w:pPr>
      <w:r w:rsidRPr="0026107B">
        <w:rPr>
          <w:rFonts w:ascii="Arial Narrow" w:hAnsi="Arial Narrow" w:cs="Arial"/>
          <w:sz w:val="22"/>
          <w:szCs w:val="22"/>
        </w:rPr>
        <w:lastRenderedPageBreak/>
        <w:t xml:space="preserve"> Pirms uzsākt darbu augstumā, darba devējs novērtē attiecīgās darba vides riskus atbilstoši normatīvajiem aktiem par darba vides iekšējās uzraudzību un nosaka pasākumus darba vides riska samazināšanai vai tā novēršanai.</w:t>
      </w:r>
    </w:p>
    <w:p w:rsidR="003A68AA" w:rsidRPr="0026107B" w:rsidRDefault="003A68AA" w:rsidP="003A68AA">
      <w:pPr>
        <w:spacing w:line="276" w:lineRule="auto"/>
        <w:ind w:firstLine="567"/>
        <w:jc w:val="both"/>
        <w:rPr>
          <w:rFonts w:ascii="Arial Narrow" w:hAnsi="Arial Narrow" w:cs="Arial"/>
          <w:sz w:val="22"/>
          <w:szCs w:val="22"/>
        </w:rPr>
      </w:pPr>
      <w:r w:rsidRPr="0026107B">
        <w:rPr>
          <w:rFonts w:ascii="Arial Narrow" w:hAnsi="Arial Narrow" w:cs="Arial"/>
          <w:sz w:val="22"/>
          <w:szCs w:val="22"/>
        </w:rPr>
        <w:t>Ja darbs veicams augstumā, jo īpaši, ja darba virsma ir no neizturīgiem materiāliem, darba virsmu nožogo un nostiprina, lai tā būtu stabila, nekustīga un neradītu risku nodarbināto un citu cilvēku drošībai un veselībai, kā arī nodrošina, lai tiktu ievērotas ergonomikas prasības un principi.</w:t>
      </w:r>
    </w:p>
    <w:p w:rsidR="003A68AA" w:rsidRPr="0026107B" w:rsidRDefault="003A68AA" w:rsidP="003A68AA">
      <w:pPr>
        <w:spacing w:line="276" w:lineRule="auto"/>
        <w:ind w:firstLine="567"/>
        <w:jc w:val="both"/>
        <w:rPr>
          <w:rFonts w:ascii="Arial Narrow" w:hAnsi="Arial Narrow" w:cs="Arial"/>
          <w:sz w:val="22"/>
          <w:szCs w:val="22"/>
        </w:rPr>
      </w:pPr>
      <w:r w:rsidRPr="0026107B">
        <w:rPr>
          <w:rFonts w:ascii="Arial Narrow" w:hAnsi="Arial Narrow" w:cs="Arial"/>
          <w:sz w:val="22"/>
          <w:szCs w:val="22"/>
        </w:rPr>
        <w:t>Darbu augstumā atļauts veikt tikai ar piemērotu un normatīvajiem aktiem par darba aizsardzības prasībām atbilstošu darba aprīkojumu, kā arī izmantojot kolektīvos aizsardzības līdzekļus, kas novērš kritiena risku. Ja šāda aprīkojuma lietošana nav iespējama darba rakstura dēļ, darba devējs nodarbinātajiem nodrošina drošu piekļūšanu darba vietai un apgādā ar individuālajiem aizsardzības līdzekļiem, kuri projektēti kritiena ierobežošanai un apturēšanai. Darba devējs nodrošina darba aprīkojuma un aizsardzības līdzekļu lietošanu saskaņā ar ražotāja instrukciju un tehnisko dokumentāciju, kā arī darba aizsardzības instrukcijās noteiktajām prasībām.</w:t>
      </w:r>
    </w:p>
    <w:p w:rsidR="003A68AA" w:rsidRPr="0026107B" w:rsidRDefault="003A68AA" w:rsidP="003A68AA">
      <w:pPr>
        <w:shd w:val="clear" w:color="auto" w:fill="FFFFFF"/>
        <w:spacing w:line="276" w:lineRule="auto"/>
        <w:ind w:firstLine="567"/>
        <w:jc w:val="both"/>
        <w:rPr>
          <w:rFonts w:ascii="Arial Narrow" w:hAnsi="Arial Narrow" w:cs="Arial"/>
          <w:spacing w:val="-1"/>
          <w:sz w:val="22"/>
          <w:szCs w:val="22"/>
        </w:rPr>
      </w:pPr>
      <w:r w:rsidRPr="0026107B">
        <w:rPr>
          <w:rFonts w:ascii="Arial Narrow" w:hAnsi="Arial Narrow" w:cs="Arial"/>
          <w:spacing w:val="-1"/>
          <w:sz w:val="22"/>
          <w:szCs w:val="22"/>
        </w:rPr>
        <w:t>Ja rodas avārijas situācija, strādājošiem nekavējoties jāpārtrauc darbs, jāizslēdz visas darbojošās iekārtas un jāveic nepieciešamie drošības pasākumi, bet ja tas nav iespējams, darbs jāpārtrauc, līdz bīstamība ir novērsta.</w:t>
      </w:r>
    </w:p>
    <w:p w:rsidR="003A68AA" w:rsidRPr="0026107B" w:rsidRDefault="003A68AA" w:rsidP="003A68AA">
      <w:pPr>
        <w:spacing w:line="276" w:lineRule="auto"/>
        <w:ind w:firstLine="567"/>
        <w:jc w:val="both"/>
        <w:rPr>
          <w:rFonts w:ascii="Arial Narrow" w:hAnsi="Arial Narrow" w:cs="Arial"/>
          <w:spacing w:val="-1"/>
          <w:sz w:val="22"/>
          <w:szCs w:val="22"/>
        </w:rPr>
      </w:pPr>
      <w:r w:rsidRPr="0026107B">
        <w:rPr>
          <w:rFonts w:ascii="Arial Narrow" w:hAnsi="Arial Narrow" w:cs="Arial"/>
          <w:spacing w:val="-1"/>
          <w:sz w:val="22"/>
          <w:szCs w:val="22"/>
        </w:rPr>
        <w:t>Darbus augstumā atļauts veikt vienīgi tad, ja laikapstākļi nerada risku nodarbināto drošībai un veselībai.</w:t>
      </w:r>
    </w:p>
    <w:p w:rsidR="003A68AA" w:rsidRPr="00A82A7B" w:rsidRDefault="003A68AA" w:rsidP="003A68AA">
      <w:pPr>
        <w:spacing w:line="276" w:lineRule="auto"/>
        <w:jc w:val="both"/>
        <w:rPr>
          <w:rFonts w:ascii="Arial Narrow" w:hAnsi="Arial Narrow" w:cs="Arial"/>
          <w:spacing w:val="-1"/>
          <w:sz w:val="22"/>
          <w:szCs w:val="22"/>
          <w:highlight w:val="yellow"/>
        </w:rPr>
      </w:pPr>
    </w:p>
    <w:p w:rsidR="009215FE" w:rsidRPr="00831C15" w:rsidRDefault="003A68AA" w:rsidP="00831C15">
      <w:pPr>
        <w:pStyle w:val="TableContents"/>
        <w:tabs>
          <w:tab w:val="left" w:pos="1474"/>
        </w:tabs>
        <w:spacing w:before="57" w:line="276" w:lineRule="auto"/>
        <w:ind w:firstLine="567"/>
        <w:rPr>
          <w:rFonts w:ascii="Arial Narrow" w:eastAsia="Arial" w:hAnsi="Arial Narrow" w:cs="Arial"/>
          <w:bCs/>
          <w:sz w:val="22"/>
          <w:szCs w:val="22"/>
          <w:lang w:eastAsia="lv-LV"/>
        </w:rPr>
      </w:pPr>
      <w:proofErr w:type="spellStart"/>
      <w:r w:rsidRPr="0026107B">
        <w:rPr>
          <w:rFonts w:ascii="Arial Narrow" w:eastAsia="Arial" w:hAnsi="Arial Narrow" w:cs="Arial"/>
          <w:bCs/>
          <w:sz w:val="22"/>
          <w:szCs w:val="22"/>
          <w:lang w:eastAsia="lv-LV"/>
        </w:rPr>
        <w:t>Pēc</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būvdarbu</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pabeigšanas</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Būvuzņēmējam</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ir</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jāsakārto</w:t>
      </w:r>
      <w:proofErr w:type="spellEnd"/>
      <w:r w:rsidRPr="0026107B">
        <w:rPr>
          <w:rFonts w:ascii="Arial Narrow" w:eastAsia="Arial" w:hAnsi="Arial Narrow" w:cs="Arial"/>
          <w:bCs/>
          <w:sz w:val="22"/>
          <w:szCs w:val="22"/>
          <w:lang w:eastAsia="lv-LV"/>
        </w:rPr>
        <w:t xml:space="preserve"> un </w:t>
      </w:r>
      <w:proofErr w:type="spellStart"/>
      <w:r w:rsidRPr="0026107B">
        <w:rPr>
          <w:rFonts w:ascii="Arial Narrow" w:eastAsia="Arial" w:hAnsi="Arial Narrow" w:cs="Arial"/>
          <w:bCs/>
          <w:sz w:val="22"/>
          <w:szCs w:val="22"/>
          <w:lang w:eastAsia="lv-LV"/>
        </w:rPr>
        <w:t>jāattīra</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būvlaukums</w:t>
      </w:r>
      <w:proofErr w:type="spellEnd"/>
      <w:r w:rsidRPr="0026107B">
        <w:rPr>
          <w:rFonts w:ascii="Arial Narrow" w:eastAsia="Arial" w:hAnsi="Arial Narrow" w:cs="Arial"/>
          <w:bCs/>
          <w:sz w:val="22"/>
          <w:szCs w:val="22"/>
          <w:lang w:eastAsia="lv-LV"/>
        </w:rPr>
        <w:t xml:space="preserve"> no </w:t>
      </w:r>
      <w:proofErr w:type="spellStart"/>
      <w:r w:rsidRPr="0026107B">
        <w:rPr>
          <w:rFonts w:ascii="Arial Narrow" w:eastAsia="Arial" w:hAnsi="Arial Narrow" w:cs="Arial"/>
          <w:bCs/>
          <w:sz w:val="22"/>
          <w:szCs w:val="22"/>
          <w:lang w:eastAsia="lv-LV"/>
        </w:rPr>
        <w:t>būvgružiem</w:t>
      </w:r>
      <w:proofErr w:type="spellEnd"/>
      <w:r w:rsidRPr="0026107B">
        <w:rPr>
          <w:rFonts w:ascii="Arial Narrow" w:eastAsia="Arial" w:hAnsi="Arial Narrow" w:cs="Arial"/>
          <w:bCs/>
          <w:sz w:val="22"/>
          <w:szCs w:val="22"/>
          <w:lang w:eastAsia="lv-LV"/>
        </w:rPr>
        <w:t xml:space="preserve"> un </w:t>
      </w:r>
      <w:proofErr w:type="spellStart"/>
      <w:r w:rsidRPr="0026107B">
        <w:rPr>
          <w:rFonts w:ascii="Arial Narrow" w:eastAsia="Arial" w:hAnsi="Arial Narrow" w:cs="Arial"/>
          <w:bCs/>
          <w:sz w:val="22"/>
          <w:szCs w:val="22"/>
          <w:lang w:eastAsia="lv-LV"/>
        </w:rPr>
        <w:t>pagaidu</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konstrukcijām</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Sakārtotā</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teritorija</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pēc</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darbu</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pabeigšanas</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ir</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nododama</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zemes</w:t>
      </w:r>
      <w:proofErr w:type="spellEnd"/>
      <w:r w:rsidRPr="0026107B">
        <w:rPr>
          <w:rFonts w:ascii="Arial Narrow" w:eastAsia="Arial" w:hAnsi="Arial Narrow" w:cs="Arial"/>
          <w:bCs/>
          <w:sz w:val="22"/>
          <w:szCs w:val="22"/>
          <w:lang w:eastAsia="lv-LV"/>
        </w:rPr>
        <w:t xml:space="preserve"> </w:t>
      </w:r>
      <w:proofErr w:type="spellStart"/>
      <w:r w:rsidRPr="0026107B">
        <w:rPr>
          <w:rFonts w:ascii="Arial Narrow" w:eastAsia="Arial" w:hAnsi="Arial Narrow" w:cs="Arial"/>
          <w:bCs/>
          <w:sz w:val="22"/>
          <w:szCs w:val="22"/>
          <w:lang w:eastAsia="lv-LV"/>
        </w:rPr>
        <w:t>īpašniekiem</w:t>
      </w:r>
      <w:proofErr w:type="spellEnd"/>
      <w:r w:rsidRPr="0026107B">
        <w:rPr>
          <w:rFonts w:ascii="Arial Narrow" w:eastAsia="Arial" w:hAnsi="Arial Narrow" w:cs="Arial"/>
          <w:bCs/>
          <w:sz w:val="22"/>
          <w:szCs w:val="22"/>
          <w:lang w:eastAsia="lv-LV"/>
        </w:rPr>
        <w:t xml:space="preserve"> un </w:t>
      </w:r>
      <w:proofErr w:type="spellStart"/>
      <w:r w:rsidRPr="0026107B">
        <w:rPr>
          <w:rFonts w:ascii="Arial Narrow" w:eastAsia="Arial" w:hAnsi="Arial Narrow" w:cs="Arial"/>
          <w:bCs/>
          <w:sz w:val="22"/>
          <w:szCs w:val="22"/>
          <w:lang w:eastAsia="lv-LV"/>
        </w:rPr>
        <w:t>lietotājiem</w:t>
      </w:r>
      <w:proofErr w:type="spellEnd"/>
      <w:r w:rsidRPr="0026107B">
        <w:rPr>
          <w:rFonts w:ascii="Arial Narrow" w:eastAsia="Arial" w:hAnsi="Arial Narrow" w:cs="Arial"/>
          <w:bCs/>
          <w:sz w:val="22"/>
          <w:szCs w:val="22"/>
          <w:lang w:eastAsia="lv-LV"/>
        </w:rPr>
        <w:t>.</w:t>
      </w:r>
    </w:p>
    <w:tbl>
      <w:tblPr>
        <w:tblStyle w:val="TableGrid"/>
        <w:tblpPr w:leftFromText="180" w:rightFromText="180" w:vertAnchor="text" w:horzAnchor="margin" w:tblpXSpec="right" w:tblpY="371"/>
        <w:tblW w:w="7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79"/>
        <w:gridCol w:w="927"/>
        <w:gridCol w:w="2041"/>
        <w:gridCol w:w="581"/>
        <w:gridCol w:w="1510"/>
      </w:tblGrid>
      <w:tr w:rsidR="00174028" w:rsidRPr="00DC12A6" w:rsidTr="00D91354">
        <w:tc>
          <w:tcPr>
            <w:tcW w:w="1979" w:type="dxa"/>
          </w:tcPr>
          <w:p w:rsidR="005825F9" w:rsidRPr="00DC12A6" w:rsidRDefault="00E967AF" w:rsidP="00E967AF">
            <w:pPr>
              <w:tabs>
                <w:tab w:val="left" w:pos="4111"/>
              </w:tabs>
              <w:spacing w:line="276" w:lineRule="auto"/>
              <w:ind w:firstLine="567"/>
              <w:jc w:val="center"/>
              <w:rPr>
                <w:rFonts w:ascii="Arial Narrow" w:hAnsi="Arial Narrow" w:cs="Arial"/>
                <w:sz w:val="22"/>
                <w:szCs w:val="22"/>
              </w:rPr>
            </w:pPr>
            <w:r w:rsidRPr="00DC12A6">
              <w:rPr>
                <w:rFonts w:ascii="Arial Narrow" w:hAnsi="Arial Narrow" w:cs="Arial"/>
                <w:sz w:val="22"/>
                <w:szCs w:val="22"/>
              </w:rPr>
              <w:t xml:space="preserve">    </w:t>
            </w:r>
            <w:r w:rsidR="00CA6CF1" w:rsidRPr="00DC12A6">
              <w:rPr>
                <w:rFonts w:ascii="Arial Narrow" w:hAnsi="Arial Narrow" w:cs="Arial"/>
                <w:sz w:val="22"/>
                <w:szCs w:val="22"/>
              </w:rPr>
              <w:t>Izpildīja</w:t>
            </w:r>
            <w:r w:rsidR="005825F9" w:rsidRPr="00DC12A6">
              <w:rPr>
                <w:rFonts w:ascii="Arial Narrow" w:hAnsi="Arial Narrow" w:cs="Arial"/>
                <w:sz w:val="22"/>
                <w:szCs w:val="22"/>
              </w:rPr>
              <w:t>:</w:t>
            </w:r>
          </w:p>
        </w:tc>
        <w:tc>
          <w:tcPr>
            <w:tcW w:w="3549" w:type="dxa"/>
            <w:gridSpan w:val="3"/>
          </w:tcPr>
          <w:p w:rsidR="005825F9" w:rsidRPr="00DC12A6" w:rsidRDefault="0061191B" w:rsidP="00D91354">
            <w:pPr>
              <w:tabs>
                <w:tab w:val="left" w:pos="4111"/>
              </w:tabs>
              <w:spacing w:line="276" w:lineRule="auto"/>
              <w:jc w:val="center"/>
              <w:rPr>
                <w:rFonts w:ascii="Arial Narrow" w:hAnsi="Arial Narrow" w:cs="Arial"/>
                <w:b/>
                <w:sz w:val="22"/>
                <w:szCs w:val="22"/>
              </w:rPr>
            </w:pPr>
            <w:r w:rsidRPr="00DC12A6">
              <w:rPr>
                <w:rFonts w:ascii="Arial Narrow" w:hAnsi="Arial Narrow" w:cs="Arial"/>
                <w:b/>
                <w:sz w:val="22"/>
                <w:szCs w:val="22"/>
              </w:rPr>
              <w:t>Lūcija Marija Turka</w:t>
            </w:r>
          </w:p>
        </w:tc>
        <w:tc>
          <w:tcPr>
            <w:tcW w:w="1510"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r>
      <w:tr w:rsidR="00174028" w:rsidRPr="00DC12A6" w:rsidTr="00D91354">
        <w:trPr>
          <w:trHeight w:val="397"/>
        </w:trPr>
        <w:tc>
          <w:tcPr>
            <w:tcW w:w="1979"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927"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2041" w:type="dxa"/>
            <w:tcBorders>
              <w:bottom w:val="single" w:sz="4" w:space="0" w:color="auto"/>
            </w:tcBorders>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581"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1510" w:type="dxa"/>
            <w:tcBorders>
              <w:bottom w:val="single" w:sz="4" w:space="0" w:color="auto"/>
            </w:tcBorders>
            <w:vAlign w:val="bottom"/>
          </w:tcPr>
          <w:p w:rsidR="005825F9" w:rsidRPr="00DC12A6" w:rsidRDefault="00022E54" w:rsidP="00D91354">
            <w:pPr>
              <w:tabs>
                <w:tab w:val="left" w:pos="4111"/>
              </w:tabs>
              <w:spacing w:line="276" w:lineRule="auto"/>
              <w:jc w:val="center"/>
              <w:rPr>
                <w:rFonts w:ascii="Arial Narrow" w:hAnsi="Arial Narrow" w:cs="Arial"/>
                <w:sz w:val="22"/>
                <w:szCs w:val="22"/>
              </w:rPr>
            </w:pPr>
            <w:r>
              <w:rPr>
                <w:rFonts w:ascii="Arial Narrow" w:hAnsi="Arial Narrow" w:cs="Arial"/>
                <w:sz w:val="22"/>
                <w:szCs w:val="22"/>
              </w:rPr>
              <w:t>25.10.2019.</w:t>
            </w:r>
          </w:p>
        </w:tc>
      </w:tr>
      <w:tr w:rsidR="00174028" w:rsidRPr="00DC12A6" w:rsidTr="00D91354">
        <w:tc>
          <w:tcPr>
            <w:tcW w:w="1979"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3549" w:type="dxa"/>
            <w:gridSpan w:val="3"/>
          </w:tcPr>
          <w:p w:rsidR="005825F9" w:rsidRPr="00DC12A6" w:rsidRDefault="005825F9" w:rsidP="00D91354">
            <w:pPr>
              <w:tabs>
                <w:tab w:val="left" w:pos="4111"/>
              </w:tabs>
              <w:spacing w:line="276" w:lineRule="auto"/>
              <w:ind w:firstLine="318"/>
              <w:jc w:val="center"/>
              <w:rPr>
                <w:rFonts w:ascii="Arial Narrow" w:hAnsi="Arial Narrow" w:cs="Arial"/>
                <w:sz w:val="22"/>
                <w:szCs w:val="22"/>
              </w:rPr>
            </w:pPr>
            <w:r w:rsidRPr="00DC12A6">
              <w:rPr>
                <w:rFonts w:ascii="Arial Narrow" w:hAnsi="Arial Narrow" w:cs="Arial"/>
                <w:sz w:val="22"/>
                <w:szCs w:val="22"/>
              </w:rPr>
              <w:t>(Paraksts)</w:t>
            </w:r>
          </w:p>
        </w:tc>
        <w:tc>
          <w:tcPr>
            <w:tcW w:w="1510" w:type="dxa"/>
          </w:tcPr>
          <w:p w:rsidR="005825F9" w:rsidRPr="00DC12A6" w:rsidRDefault="005825F9" w:rsidP="00D91354">
            <w:pPr>
              <w:tabs>
                <w:tab w:val="left" w:pos="4111"/>
              </w:tabs>
              <w:spacing w:line="276" w:lineRule="auto"/>
              <w:ind w:firstLine="322"/>
              <w:rPr>
                <w:rFonts w:ascii="Arial Narrow" w:hAnsi="Arial Narrow" w:cs="Arial"/>
                <w:sz w:val="22"/>
                <w:szCs w:val="22"/>
              </w:rPr>
            </w:pPr>
            <w:r w:rsidRPr="00DC12A6">
              <w:rPr>
                <w:rFonts w:ascii="Arial Narrow" w:hAnsi="Arial Narrow" w:cs="Arial"/>
                <w:sz w:val="22"/>
                <w:szCs w:val="22"/>
              </w:rPr>
              <w:t>(Datums)</w:t>
            </w:r>
          </w:p>
        </w:tc>
      </w:tr>
      <w:tr w:rsidR="00174028" w:rsidRPr="00DC12A6" w:rsidTr="00D91354">
        <w:tc>
          <w:tcPr>
            <w:tcW w:w="1979" w:type="dxa"/>
          </w:tcPr>
          <w:p w:rsidR="00E5270E" w:rsidRPr="00DC12A6" w:rsidRDefault="00E5270E" w:rsidP="00D91354">
            <w:pPr>
              <w:tabs>
                <w:tab w:val="left" w:pos="4111"/>
              </w:tabs>
              <w:spacing w:line="276" w:lineRule="auto"/>
              <w:ind w:firstLine="567"/>
              <w:jc w:val="right"/>
              <w:rPr>
                <w:rFonts w:ascii="Arial Narrow" w:hAnsi="Arial Narrow" w:cs="Arial"/>
                <w:sz w:val="22"/>
                <w:szCs w:val="22"/>
              </w:rPr>
            </w:pPr>
          </w:p>
          <w:p w:rsidR="005825F9" w:rsidRPr="00DC12A6" w:rsidRDefault="00E967AF" w:rsidP="00E967AF">
            <w:pPr>
              <w:tabs>
                <w:tab w:val="left" w:pos="4111"/>
              </w:tabs>
              <w:spacing w:line="276" w:lineRule="auto"/>
              <w:ind w:left="880" w:hanging="880"/>
              <w:rPr>
                <w:rFonts w:ascii="Arial Narrow" w:hAnsi="Arial Narrow" w:cs="Arial"/>
                <w:sz w:val="22"/>
                <w:szCs w:val="22"/>
              </w:rPr>
            </w:pPr>
            <w:r w:rsidRPr="00DC12A6">
              <w:rPr>
                <w:rFonts w:ascii="Arial Narrow" w:hAnsi="Arial Narrow" w:cs="Arial"/>
                <w:sz w:val="22"/>
                <w:szCs w:val="22"/>
              </w:rPr>
              <w:t xml:space="preserve">      </w:t>
            </w:r>
            <w:proofErr w:type="spellStart"/>
            <w:r w:rsidRPr="00DC12A6">
              <w:rPr>
                <w:rFonts w:ascii="Arial Narrow" w:hAnsi="Arial Narrow" w:cs="Arial"/>
                <w:sz w:val="22"/>
                <w:szCs w:val="22"/>
              </w:rPr>
              <w:t>Būvproj</w:t>
            </w:r>
            <w:proofErr w:type="spellEnd"/>
            <w:r w:rsidRPr="00DC12A6">
              <w:rPr>
                <w:rFonts w:ascii="Arial Narrow" w:hAnsi="Arial Narrow" w:cs="Arial"/>
                <w:sz w:val="22"/>
                <w:szCs w:val="22"/>
              </w:rPr>
              <w:t>. vad.:</w:t>
            </w:r>
          </w:p>
        </w:tc>
        <w:tc>
          <w:tcPr>
            <w:tcW w:w="3549" w:type="dxa"/>
            <w:gridSpan w:val="3"/>
          </w:tcPr>
          <w:p w:rsidR="00E5270E" w:rsidRPr="00DC12A6" w:rsidRDefault="00E5270E" w:rsidP="00D91354">
            <w:pPr>
              <w:tabs>
                <w:tab w:val="left" w:pos="4111"/>
              </w:tabs>
              <w:spacing w:line="276" w:lineRule="auto"/>
              <w:jc w:val="center"/>
              <w:rPr>
                <w:rFonts w:ascii="Arial Narrow" w:hAnsi="Arial Narrow" w:cs="Arial"/>
                <w:b/>
                <w:sz w:val="22"/>
                <w:szCs w:val="22"/>
              </w:rPr>
            </w:pPr>
          </w:p>
          <w:p w:rsidR="005825F9" w:rsidRPr="00DC12A6" w:rsidRDefault="0061191B" w:rsidP="00D91354">
            <w:pPr>
              <w:tabs>
                <w:tab w:val="left" w:pos="4111"/>
              </w:tabs>
              <w:spacing w:line="276" w:lineRule="auto"/>
              <w:jc w:val="center"/>
              <w:rPr>
                <w:rFonts w:ascii="Arial Narrow" w:hAnsi="Arial Narrow" w:cs="Arial"/>
                <w:b/>
                <w:sz w:val="22"/>
                <w:szCs w:val="22"/>
              </w:rPr>
            </w:pPr>
            <w:r w:rsidRPr="00DC12A6">
              <w:rPr>
                <w:rFonts w:ascii="Arial Narrow" w:hAnsi="Arial Narrow" w:cs="Arial"/>
                <w:b/>
                <w:sz w:val="22"/>
                <w:szCs w:val="22"/>
              </w:rPr>
              <w:t xml:space="preserve">Imants </w:t>
            </w:r>
            <w:proofErr w:type="spellStart"/>
            <w:r w:rsidRPr="00DC12A6">
              <w:rPr>
                <w:rFonts w:ascii="Arial Narrow" w:hAnsi="Arial Narrow" w:cs="Arial"/>
                <w:b/>
                <w:sz w:val="22"/>
                <w:szCs w:val="22"/>
              </w:rPr>
              <w:t>Bitmanis</w:t>
            </w:r>
            <w:proofErr w:type="spellEnd"/>
          </w:p>
        </w:tc>
        <w:tc>
          <w:tcPr>
            <w:tcW w:w="1510"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r>
      <w:tr w:rsidR="00174028" w:rsidRPr="00DC12A6" w:rsidTr="00D91354">
        <w:trPr>
          <w:trHeight w:val="341"/>
        </w:trPr>
        <w:tc>
          <w:tcPr>
            <w:tcW w:w="1979"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927"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2041" w:type="dxa"/>
            <w:tcBorders>
              <w:bottom w:val="single" w:sz="4" w:space="0" w:color="auto"/>
            </w:tcBorders>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581"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1510" w:type="dxa"/>
            <w:tcBorders>
              <w:bottom w:val="single" w:sz="4" w:space="0" w:color="auto"/>
            </w:tcBorders>
            <w:vAlign w:val="bottom"/>
          </w:tcPr>
          <w:p w:rsidR="005825F9" w:rsidRPr="00DC12A6" w:rsidRDefault="00022E54" w:rsidP="00D91354">
            <w:pPr>
              <w:tabs>
                <w:tab w:val="left" w:pos="4111"/>
              </w:tabs>
              <w:spacing w:line="276" w:lineRule="auto"/>
              <w:jc w:val="center"/>
              <w:rPr>
                <w:rFonts w:ascii="Arial Narrow" w:hAnsi="Arial Narrow" w:cs="Arial"/>
                <w:sz w:val="22"/>
                <w:szCs w:val="22"/>
              </w:rPr>
            </w:pPr>
            <w:r>
              <w:rPr>
                <w:rFonts w:ascii="Arial Narrow" w:hAnsi="Arial Narrow" w:cs="Arial"/>
                <w:sz w:val="22"/>
                <w:szCs w:val="22"/>
              </w:rPr>
              <w:t>25.10.2019.</w:t>
            </w:r>
          </w:p>
        </w:tc>
      </w:tr>
      <w:tr w:rsidR="00174028" w:rsidRPr="00DC12A6" w:rsidTr="00D91354">
        <w:tc>
          <w:tcPr>
            <w:tcW w:w="1979" w:type="dxa"/>
          </w:tcPr>
          <w:p w:rsidR="005825F9" w:rsidRPr="00DC12A6" w:rsidRDefault="005825F9" w:rsidP="00D91354">
            <w:pPr>
              <w:tabs>
                <w:tab w:val="left" w:pos="4111"/>
              </w:tabs>
              <w:spacing w:line="276" w:lineRule="auto"/>
              <w:ind w:firstLine="567"/>
              <w:jc w:val="center"/>
              <w:rPr>
                <w:rFonts w:ascii="Arial Narrow" w:hAnsi="Arial Narrow" w:cs="Arial"/>
                <w:sz w:val="22"/>
                <w:szCs w:val="22"/>
              </w:rPr>
            </w:pPr>
          </w:p>
        </w:tc>
        <w:tc>
          <w:tcPr>
            <w:tcW w:w="3549" w:type="dxa"/>
            <w:gridSpan w:val="3"/>
          </w:tcPr>
          <w:p w:rsidR="005825F9" w:rsidRPr="00DC12A6" w:rsidRDefault="005825F9" w:rsidP="00D91354">
            <w:pPr>
              <w:tabs>
                <w:tab w:val="left" w:pos="4111"/>
              </w:tabs>
              <w:spacing w:line="276" w:lineRule="auto"/>
              <w:ind w:firstLine="318"/>
              <w:jc w:val="center"/>
              <w:rPr>
                <w:rFonts w:ascii="Arial Narrow" w:hAnsi="Arial Narrow" w:cs="Arial"/>
                <w:sz w:val="22"/>
                <w:szCs w:val="22"/>
              </w:rPr>
            </w:pPr>
            <w:r w:rsidRPr="00DC12A6">
              <w:rPr>
                <w:rFonts w:ascii="Arial Narrow" w:hAnsi="Arial Narrow" w:cs="Arial"/>
                <w:sz w:val="22"/>
                <w:szCs w:val="22"/>
              </w:rPr>
              <w:t>(Paraksts)</w:t>
            </w:r>
          </w:p>
        </w:tc>
        <w:tc>
          <w:tcPr>
            <w:tcW w:w="1510" w:type="dxa"/>
          </w:tcPr>
          <w:p w:rsidR="005825F9" w:rsidRPr="00DC12A6" w:rsidRDefault="005825F9" w:rsidP="00D91354">
            <w:pPr>
              <w:tabs>
                <w:tab w:val="left" w:pos="4111"/>
              </w:tabs>
              <w:spacing w:line="276" w:lineRule="auto"/>
              <w:ind w:firstLine="322"/>
              <w:rPr>
                <w:rFonts w:ascii="Arial Narrow" w:hAnsi="Arial Narrow" w:cs="Arial"/>
                <w:sz w:val="22"/>
                <w:szCs w:val="22"/>
              </w:rPr>
            </w:pPr>
            <w:r w:rsidRPr="00DC12A6">
              <w:rPr>
                <w:rFonts w:ascii="Arial Narrow" w:hAnsi="Arial Narrow" w:cs="Arial"/>
                <w:sz w:val="22"/>
                <w:szCs w:val="22"/>
              </w:rPr>
              <w:t>(Datums)</w:t>
            </w:r>
          </w:p>
          <w:p w:rsidR="0014338B" w:rsidRPr="00DC12A6" w:rsidRDefault="0014338B" w:rsidP="00D91354">
            <w:pPr>
              <w:tabs>
                <w:tab w:val="left" w:pos="4111"/>
              </w:tabs>
              <w:spacing w:line="276" w:lineRule="auto"/>
              <w:ind w:firstLine="322"/>
              <w:rPr>
                <w:rFonts w:ascii="Arial Narrow" w:hAnsi="Arial Narrow" w:cs="Arial"/>
                <w:sz w:val="22"/>
                <w:szCs w:val="22"/>
              </w:rPr>
            </w:pPr>
          </w:p>
          <w:p w:rsidR="0014338B" w:rsidRPr="00DC12A6" w:rsidRDefault="0014338B" w:rsidP="00D91354">
            <w:pPr>
              <w:tabs>
                <w:tab w:val="left" w:pos="4111"/>
              </w:tabs>
              <w:spacing w:line="276" w:lineRule="auto"/>
              <w:jc w:val="both"/>
              <w:rPr>
                <w:rFonts w:ascii="Arial Narrow" w:hAnsi="Arial Narrow" w:cs="Arial"/>
                <w:sz w:val="22"/>
                <w:szCs w:val="22"/>
              </w:rPr>
            </w:pPr>
          </w:p>
        </w:tc>
      </w:tr>
    </w:tbl>
    <w:p w:rsidR="005825F9" w:rsidRPr="00E56A7B" w:rsidRDefault="005825F9" w:rsidP="001D36C4">
      <w:pPr>
        <w:suppressAutoHyphens w:val="0"/>
        <w:spacing w:line="276" w:lineRule="auto"/>
        <w:ind w:firstLine="567"/>
      </w:pPr>
    </w:p>
    <w:p w:rsidR="00E77974" w:rsidRPr="00E56A7B" w:rsidRDefault="00E77974"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bookmarkStart w:id="1" w:name="_GoBack"/>
      <w:bookmarkEnd w:id="1"/>
    </w:p>
    <w:p w:rsidR="0014338B" w:rsidRDefault="0014338B" w:rsidP="001D36C4">
      <w:pPr>
        <w:suppressAutoHyphens w:val="0"/>
        <w:spacing w:line="276" w:lineRule="auto"/>
        <w:ind w:firstLine="567"/>
        <w:rPr>
          <w:b/>
          <w:lang w:eastAsia="en-US"/>
        </w:rPr>
      </w:pPr>
    </w:p>
    <w:p w:rsidR="00E5270E" w:rsidRPr="00E56A7B" w:rsidRDefault="00E5270E"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1D36C4">
      <w:pPr>
        <w:suppressAutoHyphens w:val="0"/>
        <w:spacing w:line="276" w:lineRule="auto"/>
        <w:ind w:firstLine="567"/>
        <w:rPr>
          <w:b/>
          <w:lang w:eastAsia="en-US"/>
        </w:rPr>
      </w:pPr>
    </w:p>
    <w:p w:rsidR="0014338B" w:rsidRPr="00E56A7B" w:rsidRDefault="0014338B" w:rsidP="00F25C46">
      <w:pPr>
        <w:suppressAutoHyphens w:val="0"/>
        <w:spacing w:line="276" w:lineRule="auto"/>
        <w:rPr>
          <w:b/>
          <w:lang w:eastAsia="en-US"/>
        </w:rPr>
      </w:pPr>
    </w:p>
    <w:sectPr w:rsidR="0014338B" w:rsidRPr="00E56A7B" w:rsidSect="00174028">
      <w:footerReference w:type="default" r:id="rId11"/>
      <w:pgSz w:w="11906" w:h="16838" w:code="9"/>
      <w:pgMar w:top="567" w:right="1133" w:bottom="85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6365" w:rsidRDefault="00406365" w:rsidP="004F7277">
      <w:r>
        <w:separator/>
      </w:r>
    </w:p>
  </w:endnote>
  <w:endnote w:type="continuationSeparator" w:id="0">
    <w:p w:rsidR="00406365" w:rsidRDefault="00406365" w:rsidP="004F7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ISOCPEUR">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29D6" w:rsidRDefault="006329D6">
    <w:pPr>
      <w:pStyle w:val="Footer"/>
      <w:jc w:val="right"/>
    </w:pPr>
  </w:p>
  <w:p w:rsidR="006329D6" w:rsidRDefault="006329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6365" w:rsidRDefault="00406365" w:rsidP="004F7277">
      <w:r>
        <w:separator/>
      </w:r>
    </w:p>
  </w:footnote>
  <w:footnote w:type="continuationSeparator" w:id="0">
    <w:p w:rsidR="00406365" w:rsidRDefault="00406365" w:rsidP="004F72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1406"/>
        </w:tabs>
        <w:ind w:left="0" w:firstLine="0"/>
      </w:pPr>
      <w:rPr>
        <w:rFonts w:ascii="Symbol" w:hAnsi="Symbol" w:cs="Symbol"/>
        <w:spacing w:val="-1"/>
        <w:sz w:val="20"/>
        <w:szCs w:val="20"/>
        <w:lang w:val="lv-LV"/>
      </w:r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720" w:firstLine="0"/>
      </w:pPr>
    </w:lvl>
    <w:lvl w:ilvl="1">
      <w:start w:val="1"/>
      <w:numFmt w:val="none"/>
      <w:suff w:val="nothing"/>
      <w:lvlText w:val=""/>
      <w:lvlJc w:val="left"/>
      <w:pPr>
        <w:tabs>
          <w:tab w:val="num" w:pos="0"/>
        </w:tabs>
        <w:ind w:left="720" w:firstLine="0"/>
      </w:pPr>
    </w:lvl>
    <w:lvl w:ilvl="2">
      <w:start w:val="1"/>
      <w:numFmt w:val="none"/>
      <w:suff w:val="nothing"/>
      <w:lvlText w:val=""/>
      <w:lvlJc w:val="left"/>
      <w:pPr>
        <w:tabs>
          <w:tab w:val="num" w:pos="0"/>
        </w:tabs>
        <w:ind w:left="720" w:firstLine="0"/>
      </w:pPr>
    </w:lvl>
    <w:lvl w:ilvl="3">
      <w:start w:val="1"/>
      <w:numFmt w:val="none"/>
      <w:suff w:val="nothing"/>
      <w:lvlText w:val=""/>
      <w:lvlJc w:val="left"/>
      <w:pPr>
        <w:tabs>
          <w:tab w:val="num" w:pos="0"/>
        </w:tabs>
        <w:ind w:left="720" w:firstLine="0"/>
      </w:pPr>
    </w:lvl>
    <w:lvl w:ilvl="4">
      <w:start w:val="1"/>
      <w:numFmt w:val="none"/>
      <w:suff w:val="nothing"/>
      <w:lvlText w:val=""/>
      <w:lvlJc w:val="left"/>
      <w:pPr>
        <w:tabs>
          <w:tab w:val="num" w:pos="0"/>
        </w:tabs>
        <w:ind w:left="720" w:firstLine="0"/>
      </w:pPr>
    </w:lvl>
    <w:lvl w:ilvl="5">
      <w:start w:val="1"/>
      <w:numFmt w:val="none"/>
      <w:suff w:val="nothing"/>
      <w:lvlText w:val=""/>
      <w:lvlJc w:val="left"/>
      <w:pPr>
        <w:tabs>
          <w:tab w:val="num" w:pos="0"/>
        </w:tabs>
        <w:ind w:left="720" w:firstLine="0"/>
      </w:pPr>
    </w:lvl>
    <w:lvl w:ilvl="6">
      <w:start w:val="1"/>
      <w:numFmt w:val="none"/>
      <w:suff w:val="nothing"/>
      <w:lvlText w:val=""/>
      <w:lvlJc w:val="left"/>
      <w:pPr>
        <w:tabs>
          <w:tab w:val="num" w:pos="0"/>
        </w:tabs>
        <w:ind w:left="720" w:firstLine="0"/>
      </w:pPr>
    </w:lvl>
    <w:lvl w:ilvl="7">
      <w:start w:val="1"/>
      <w:numFmt w:val="none"/>
      <w:suff w:val="nothing"/>
      <w:lvlText w:val=""/>
      <w:lvlJc w:val="left"/>
      <w:pPr>
        <w:tabs>
          <w:tab w:val="num" w:pos="0"/>
        </w:tabs>
        <w:ind w:left="720" w:firstLine="0"/>
      </w:pPr>
    </w:lvl>
    <w:lvl w:ilvl="8">
      <w:start w:val="1"/>
      <w:numFmt w:val="none"/>
      <w:suff w:val="nothing"/>
      <w:lvlText w:val=""/>
      <w:lvlJc w:val="left"/>
      <w:pPr>
        <w:tabs>
          <w:tab w:val="num" w:pos="0"/>
        </w:tabs>
        <w:ind w:left="720" w:firstLine="0"/>
      </w:pPr>
    </w:lvl>
  </w:abstractNum>
  <w:abstractNum w:abstractNumId="2" w15:restartNumberingAfterBreak="0">
    <w:nsid w:val="0426456F"/>
    <w:multiLevelType w:val="hybridMultilevel"/>
    <w:tmpl w:val="0DC0E14A"/>
    <w:lvl w:ilvl="0" w:tplc="0426000F">
      <w:start w:val="1"/>
      <w:numFmt w:val="decimal"/>
      <w:lvlText w:val="%1."/>
      <w:lvlJc w:val="left"/>
      <w:pPr>
        <w:ind w:left="1146" w:hanging="360"/>
      </w:p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3" w15:restartNumberingAfterBreak="0">
    <w:nsid w:val="07531B0C"/>
    <w:multiLevelType w:val="hybridMultilevel"/>
    <w:tmpl w:val="A4329F2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932660C"/>
    <w:multiLevelType w:val="hybridMultilevel"/>
    <w:tmpl w:val="536AA098"/>
    <w:lvl w:ilvl="0" w:tplc="0426000F">
      <w:start w:val="1"/>
      <w:numFmt w:val="decimal"/>
      <w:lvlText w:val="%1."/>
      <w:lvlJc w:val="left"/>
      <w:pPr>
        <w:tabs>
          <w:tab w:val="num" w:pos="990"/>
        </w:tabs>
        <w:ind w:left="990" w:hanging="360"/>
      </w:pPr>
      <w:rPr>
        <w:rFonts w:hint="default"/>
      </w:rPr>
    </w:lvl>
    <w:lvl w:ilvl="1" w:tplc="04260003" w:tentative="1">
      <w:start w:val="1"/>
      <w:numFmt w:val="bullet"/>
      <w:lvlText w:val="o"/>
      <w:lvlJc w:val="left"/>
      <w:pPr>
        <w:tabs>
          <w:tab w:val="num" w:pos="1710"/>
        </w:tabs>
        <w:ind w:left="1710" w:hanging="360"/>
      </w:pPr>
      <w:rPr>
        <w:rFonts w:ascii="Courier New" w:hAnsi="Courier New" w:cs="Courier New" w:hint="default"/>
      </w:rPr>
    </w:lvl>
    <w:lvl w:ilvl="2" w:tplc="04260005" w:tentative="1">
      <w:start w:val="1"/>
      <w:numFmt w:val="bullet"/>
      <w:lvlText w:val=""/>
      <w:lvlJc w:val="left"/>
      <w:pPr>
        <w:tabs>
          <w:tab w:val="num" w:pos="2430"/>
        </w:tabs>
        <w:ind w:left="2430" w:hanging="360"/>
      </w:pPr>
      <w:rPr>
        <w:rFonts w:ascii="Wingdings" w:hAnsi="Wingdings" w:hint="default"/>
      </w:rPr>
    </w:lvl>
    <w:lvl w:ilvl="3" w:tplc="04260001" w:tentative="1">
      <w:start w:val="1"/>
      <w:numFmt w:val="bullet"/>
      <w:lvlText w:val=""/>
      <w:lvlJc w:val="left"/>
      <w:pPr>
        <w:tabs>
          <w:tab w:val="num" w:pos="3150"/>
        </w:tabs>
        <w:ind w:left="3150" w:hanging="360"/>
      </w:pPr>
      <w:rPr>
        <w:rFonts w:ascii="Symbol" w:hAnsi="Symbol" w:hint="default"/>
      </w:rPr>
    </w:lvl>
    <w:lvl w:ilvl="4" w:tplc="04260003" w:tentative="1">
      <w:start w:val="1"/>
      <w:numFmt w:val="bullet"/>
      <w:lvlText w:val="o"/>
      <w:lvlJc w:val="left"/>
      <w:pPr>
        <w:tabs>
          <w:tab w:val="num" w:pos="3870"/>
        </w:tabs>
        <w:ind w:left="3870" w:hanging="360"/>
      </w:pPr>
      <w:rPr>
        <w:rFonts w:ascii="Courier New" w:hAnsi="Courier New" w:cs="Courier New" w:hint="default"/>
      </w:rPr>
    </w:lvl>
    <w:lvl w:ilvl="5" w:tplc="04260005" w:tentative="1">
      <w:start w:val="1"/>
      <w:numFmt w:val="bullet"/>
      <w:lvlText w:val=""/>
      <w:lvlJc w:val="left"/>
      <w:pPr>
        <w:tabs>
          <w:tab w:val="num" w:pos="4590"/>
        </w:tabs>
        <w:ind w:left="4590" w:hanging="360"/>
      </w:pPr>
      <w:rPr>
        <w:rFonts w:ascii="Wingdings" w:hAnsi="Wingdings" w:hint="default"/>
      </w:rPr>
    </w:lvl>
    <w:lvl w:ilvl="6" w:tplc="04260001" w:tentative="1">
      <w:start w:val="1"/>
      <w:numFmt w:val="bullet"/>
      <w:lvlText w:val=""/>
      <w:lvlJc w:val="left"/>
      <w:pPr>
        <w:tabs>
          <w:tab w:val="num" w:pos="5310"/>
        </w:tabs>
        <w:ind w:left="5310" w:hanging="360"/>
      </w:pPr>
      <w:rPr>
        <w:rFonts w:ascii="Symbol" w:hAnsi="Symbol" w:hint="default"/>
      </w:rPr>
    </w:lvl>
    <w:lvl w:ilvl="7" w:tplc="04260003" w:tentative="1">
      <w:start w:val="1"/>
      <w:numFmt w:val="bullet"/>
      <w:lvlText w:val="o"/>
      <w:lvlJc w:val="left"/>
      <w:pPr>
        <w:tabs>
          <w:tab w:val="num" w:pos="6030"/>
        </w:tabs>
        <w:ind w:left="6030" w:hanging="360"/>
      </w:pPr>
      <w:rPr>
        <w:rFonts w:ascii="Courier New" w:hAnsi="Courier New" w:cs="Courier New" w:hint="default"/>
      </w:rPr>
    </w:lvl>
    <w:lvl w:ilvl="8" w:tplc="04260005" w:tentative="1">
      <w:start w:val="1"/>
      <w:numFmt w:val="bullet"/>
      <w:lvlText w:val=""/>
      <w:lvlJc w:val="left"/>
      <w:pPr>
        <w:tabs>
          <w:tab w:val="num" w:pos="6750"/>
        </w:tabs>
        <w:ind w:left="6750" w:hanging="360"/>
      </w:pPr>
      <w:rPr>
        <w:rFonts w:ascii="Wingdings" w:hAnsi="Wingdings" w:hint="default"/>
      </w:rPr>
    </w:lvl>
  </w:abstractNum>
  <w:abstractNum w:abstractNumId="5" w15:restartNumberingAfterBreak="0">
    <w:nsid w:val="0B7C56DA"/>
    <w:multiLevelType w:val="hybridMultilevel"/>
    <w:tmpl w:val="7B26E01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0BC0706F"/>
    <w:multiLevelType w:val="hybridMultilevel"/>
    <w:tmpl w:val="363E596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7F25FC2"/>
    <w:multiLevelType w:val="hybridMultilevel"/>
    <w:tmpl w:val="751E950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91F64BE"/>
    <w:multiLevelType w:val="multilevel"/>
    <w:tmpl w:val="713211C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650779"/>
    <w:multiLevelType w:val="multilevel"/>
    <w:tmpl w:val="713211C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E2930FF"/>
    <w:multiLevelType w:val="hybridMultilevel"/>
    <w:tmpl w:val="7B26E01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216677D9"/>
    <w:multiLevelType w:val="multilevel"/>
    <w:tmpl w:val="16EE2664"/>
    <w:lvl w:ilvl="0">
      <w:start w:val="1"/>
      <w:numFmt w:val="decimal"/>
      <w:lvlText w:val="%1."/>
      <w:lvlJc w:val="left"/>
      <w:pPr>
        <w:ind w:left="720" w:hanging="360"/>
      </w:pPr>
      <w:rPr>
        <w:rFonts w:ascii="Arial Narrow" w:eastAsiaTheme="minorHAnsi" w:hAnsi="Arial Narrow" w:cs="ISOCPEUR"/>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6026142"/>
    <w:multiLevelType w:val="hybridMultilevel"/>
    <w:tmpl w:val="D93205D4"/>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2640113A"/>
    <w:multiLevelType w:val="hybridMultilevel"/>
    <w:tmpl w:val="0FF2FF24"/>
    <w:lvl w:ilvl="0" w:tplc="9262357A">
      <w:start w:val="1"/>
      <w:numFmt w:val="decimal"/>
      <w:lvlText w:val="%1."/>
      <w:lvlJc w:val="left"/>
      <w:pPr>
        <w:ind w:left="180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8DB1DF1"/>
    <w:multiLevelType w:val="hybridMultilevel"/>
    <w:tmpl w:val="F2428F70"/>
    <w:lvl w:ilvl="0" w:tplc="99865810">
      <w:start w:val="1"/>
      <w:numFmt w:val="decimal"/>
      <w:lvlText w:val="%1."/>
      <w:lvlJc w:val="left"/>
      <w:pPr>
        <w:ind w:left="1080" w:hanging="360"/>
      </w:pPr>
      <w:rPr>
        <w:rFonts w:hint="default"/>
        <w: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312514B0"/>
    <w:multiLevelType w:val="hybridMultilevel"/>
    <w:tmpl w:val="A0929CE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4CC30FB"/>
    <w:multiLevelType w:val="multilevel"/>
    <w:tmpl w:val="F4D40782"/>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5B344DE"/>
    <w:multiLevelType w:val="hybridMultilevel"/>
    <w:tmpl w:val="0D9EB886"/>
    <w:lvl w:ilvl="0" w:tplc="69D0B634">
      <w:start w:val="1"/>
      <w:numFmt w:val="decimal"/>
      <w:lvlText w:val="%1."/>
      <w:lvlJc w:val="left"/>
      <w:pPr>
        <w:ind w:left="720" w:hanging="360"/>
      </w:pPr>
      <w:rPr>
        <w:rFonts w:ascii="Arial Narrow" w:eastAsiaTheme="minorHAnsi" w:hAnsi="Arial Narrow" w:cs="ISOCPEUR"/>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362A2211"/>
    <w:multiLevelType w:val="hybridMultilevel"/>
    <w:tmpl w:val="524E14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80255A2"/>
    <w:multiLevelType w:val="hybridMultilevel"/>
    <w:tmpl w:val="E02EC85E"/>
    <w:lvl w:ilvl="0" w:tplc="0426000F">
      <w:start w:val="1"/>
      <w:numFmt w:val="decimal"/>
      <w:lvlText w:val="%1."/>
      <w:lvlJc w:val="left"/>
      <w:pPr>
        <w:ind w:left="1021" w:hanging="360"/>
      </w:pPr>
    </w:lvl>
    <w:lvl w:ilvl="1" w:tplc="04260019" w:tentative="1">
      <w:start w:val="1"/>
      <w:numFmt w:val="lowerLetter"/>
      <w:lvlText w:val="%2."/>
      <w:lvlJc w:val="left"/>
      <w:pPr>
        <w:ind w:left="1741" w:hanging="360"/>
      </w:pPr>
    </w:lvl>
    <w:lvl w:ilvl="2" w:tplc="0426001B" w:tentative="1">
      <w:start w:val="1"/>
      <w:numFmt w:val="lowerRoman"/>
      <w:lvlText w:val="%3."/>
      <w:lvlJc w:val="right"/>
      <w:pPr>
        <w:ind w:left="2461" w:hanging="180"/>
      </w:pPr>
    </w:lvl>
    <w:lvl w:ilvl="3" w:tplc="0426000F" w:tentative="1">
      <w:start w:val="1"/>
      <w:numFmt w:val="decimal"/>
      <w:lvlText w:val="%4."/>
      <w:lvlJc w:val="left"/>
      <w:pPr>
        <w:ind w:left="3181" w:hanging="360"/>
      </w:pPr>
    </w:lvl>
    <w:lvl w:ilvl="4" w:tplc="04260019" w:tentative="1">
      <w:start w:val="1"/>
      <w:numFmt w:val="lowerLetter"/>
      <w:lvlText w:val="%5."/>
      <w:lvlJc w:val="left"/>
      <w:pPr>
        <w:ind w:left="3901" w:hanging="360"/>
      </w:pPr>
    </w:lvl>
    <w:lvl w:ilvl="5" w:tplc="0426001B" w:tentative="1">
      <w:start w:val="1"/>
      <w:numFmt w:val="lowerRoman"/>
      <w:lvlText w:val="%6."/>
      <w:lvlJc w:val="right"/>
      <w:pPr>
        <w:ind w:left="4621" w:hanging="180"/>
      </w:pPr>
    </w:lvl>
    <w:lvl w:ilvl="6" w:tplc="0426000F" w:tentative="1">
      <w:start w:val="1"/>
      <w:numFmt w:val="decimal"/>
      <w:lvlText w:val="%7."/>
      <w:lvlJc w:val="left"/>
      <w:pPr>
        <w:ind w:left="5341" w:hanging="360"/>
      </w:pPr>
    </w:lvl>
    <w:lvl w:ilvl="7" w:tplc="04260019" w:tentative="1">
      <w:start w:val="1"/>
      <w:numFmt w:val="lowerLetter"/>
      <w:lvlText w:val="%8."/>
      <w:lvlJc w:val="left"/>
      <w:pPr>
        <w:ind w:left="6061" w:hanging="360"/>
      </w:pPr>
    </w:lvl>
    <w:lvl w:ilvl="8" w:tplc="0426001B" w:tentative="1">
      <w:start w:val="1"/>
      <w:numFmt w:val="lowerRoman"/>
      <w:lvlText w:val="%9."/>
      <w:lvlJc w:val="right"/>
      <w:pPr>
        <w:ind w:left="6781" w:hanging="180"/>
      </w:pPr>
    </w:lvl>
  </w:abstractNum>
  <w:abstractNum w:abstractNumId="20" w15:restartNumberingAfterBreak="0">
    <w:nsid w:val="3A742B8A"/>
    <w:multiLevelType w:val="hybridMultilevel"/>
    <w:tmpl w:val="270C49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EAF7348"/>
    <w:multiLevelType w:val="hybridMultilevel"/>
    <w:tmpl w:val="B756F3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0096CC9"/>
    <w:multiLevelType w:val="hybridMultilevel"/>
    <w:tmpl w:val="4A10C9A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0E30660"/>
    <w:multiLevelType w:val="hybridMultilevel"/>
    <w:tmpl w:val="0FF2FF24"/>
    <w:lvl w:ilvl="0" w:tplc="9262357A">
      <w:start w:val="1"/>
      <w:numFmt w:val="decimal"/>
      <w:lvlText w:val="%1."/>
      <w:lvlJc w:val="left"/>
      <w:pPr>
        <w:ind w:left="180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5ED64DC"/>
    <w:multiLevelType w:val="hybridMultilevel"/>
    <w:tmpl w:val="B44C51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6206A23"/>
    <w:multiLevelType w:val="hybridMultilevel"/>
    <w:tmpl w:val="07DE0A8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AD6288F"/>
    <w:multiLevelType w:val="hybridMultilevel"/>
    <w:tmpl w:val="B9B6EBE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C11755E"/>
    <w:multiLevelType w:val="hybridMultilevel"/>
    <w:tmpl w:val="16EE2664"/>
    <w:lvl w:ilvl="0" w:tplc="2B3AD0E6">
      <w:start w:val="1"/>
      <w:numFmt w:val="decimal"/>
      <w:lvlText w:val="%1."/>
      <w:lvlJc w:val="left"/>
      <w:pPr>
        <w:ind w:left="720" w:hanging="360"/>
      </w:pPr>
      <w:rPr>
        <w:rFonts w:ascii="Arial Narrow" w:eastAsiaTheme="minorHAnsi" w:hAnsi="Arial Narrow" w:cs="ISOCPEUR"/>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50145782"/>
    <w:multiLevelType w:val="hybridMultilevel"/>
    <w:tmpl w:val="871A685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51492832"/>
    <w:multiLevelType w:val="multilevel"/>
    <w:tmpl w:val="6E0415E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2868CB"/>
    <w:multiLevelType w:val="hybridMultilevel"/>
    <w:tmpl w:val="E8661F8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5A8E3067"/>
    <w:multiLevelType w:val="hybridMultilevel"/>
    <w:tmpl w:val="46BAD22A"/>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2" w15:restartNumberingAfterBreak="0">
    <w:nsid w:val="5BCB45B3"/>
    <w:multiLevelType w:val="hybridMultilevel"/>
    <w:tmpl w:val="D6D42CB6"/>
    <w:lvl w:ilvl="0" w:tplc="014296FC">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5C532832"/>
    <w:multiLevelType w:val="hybridMultilevel"/>
    <w:tmpl w:val="845655F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5F7547E1"/>
    <w:multiLevelType w:val="hybridMultilevel"/>
    <w:tmpl w:val="B44C513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7707F46"/>
    <w:multiLevelType w:val="multilevel"/>
    <w:tmpl w:val="F656CE1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9BD386D"/>
    <w:multiLevelType w:val="hybridMultilevel"/>
    <w:tmpl w:val="0FF2FF24"/>
    <w:lvl w:ilvl="0" w:tplc="9262357A">
      <w:start w:val="1"/>
      <w:numFmt w:val="decimal"/>
      <w:lvlText w:val="%1."/>
      <w:lvlJc w:val="left"/>
      <w:pPr>
        <w:ind w:left="1800" w:hanging="360"/>
      </w:pPr>
      <w:rPr>
        <w:rFonts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7" w15:restartNumberingAfterBreak="0">
    <w:nsid w:val="6CF249BD"/>
    <w:multiLevelType w:val="hybridMultilevel"/>
    <w:tmpl w:val="7304CAD6"/>
    <w:lvl w:ilvl="0" w:tplc="0C10297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8" w15:restartNumberingAfterBreak="0">
    <w:nsid w:val="754F1861"/>
    <w:multiLevelType w:val="hybridMultilevel"/>
    <w:tmpl w:val="F25A1BBC"/>
    <w:lvl w:ilvl="0" w:tplc="AA5AE4E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7BA530B2"/>
    <w:multiLevelType w:val="hybridMultilevel"/>
    <w:tmpl w:val="CFFED1A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BD918B2"/>
    <w:multiLevelType w:val="multilevel"/>
    <w:tmpl w:val="EE6C6880"/>
    <w:lvl w:ilvl="0">
      <w:start w:val="1"/>
      <w:numFmt w:val="decimal"/>
      <w:lvlText w:val="%1."/>
      <w:lvlJc w:val="left"/>
      <w:pPr>
        <w:ind w:left="720" w:hanging="360"/>
      </w:pPr>
      <w:rPr>
        <w:rFonts w:hint="default"/>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7E513A96"/>
    <w:multiLevelType w:val="hybridMultilevel"/>
    <w:tmpl w:val="9BBC268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2" w15:restartNumberingAfterBreak="0">
    <w:nsid w:val="7ED61D90"/>
    <w:multiLevelType w:val="hybridMultilevel"/>
    <w:tmpl w:val="84787220"/>
    <w:lvl w:ilvl="0" w:tplc="0409000F">
      <w:start w:val="1"/>
      <w:numFmt w:val="decimal"/>
      <w:lvlText w:val="%1."/>
      <w:lvlJc w:val="left"/>
      <w:pPr>
        <w:ind w:left="1005" w:hanging="360"/>
      </w:pPr>
    </w:lvl>
    <w:lvl w:ilvl="1" w:tplc="04090019" w:tentative="1">
      <w:start w:val="1"/>
      <w:numFmt w:val="lowerLetter"/>
      <w:lvlText w:val="%2."/>
      <w:lvlJc w:val="left"/>
      <w:pPr>
        <w:ind w:left="1725" w:hanging="360"/>
      </w:pPr>
    </w:lvl>
    <w:lvl w:ilvl="2" w:tplc="0409001B" w:tentative="1">
      <w:start w:val="1"/>
      <w:numFmt w:val="lowerRoman"/>
      <w:lvlText w:val="%3."/>
      <w:lvlJc w:val="right"/>
      <w:pPr>
        <w:ind w:left="2445" w:hanging="180"/>
      </w:pPr>
    </w:lvl>
    <w:lvl w:ilvl="3" w:tplc="0409000F" w:tentative="1">
      <w:start w:val="1"/>
      <w:numFmt w:val="decimal"/>
      <w:lvlText w:val="%4."/>
      <w:lvlJc w:val="left"/>
      <w:pPr>
        <w:ind w:left="3165" w:hanging="360"/>
      </w:pPr>
    </w:lvl>
    <w:lvl w:ilvl="4" w:tplc="04090019" w:tentative="1">
      <w:start w:val="1"/>
      <w:numFmt w:val="lowerLetter"/>
      <w:lvlText w:val="%5."/>
      <w:lvlJc w:val="left"/>
      <w:pPr>
        <w:ind w:left="3885" w:hanging="360"/>
      </w:pPr>
    </w:lvl>
    <w:lvl w:ilvl="5" w:tplc="0409001B" w:tentative="1">
      <w:start w:val="1"/>
      <w:numFmt w:val="lowerRoman"/>
      <w:lvlText w:val="%6."/>
      <w:lvlJc w:val="right"/>
      <w:pPr>
        <w:ind w:left="4605" w:hanging="180"/>
      </w:pPr>
    </w:lvl>
    <w:lvl w:ilvl="6" w:tplc="0409000F" w:tentative="1">
      <w:start w:val="1"/>
      <w:numFmt w:val="decimal"/>
      <w:lvlText w:val="%7."/>
      <w:lvlJc w:val="left"/>
      <w:pPr>
        <w:ind w:left="5325" w:hanging="360"/>
      </w:pPr>
    </w:lvl>
    <w:lvl w:ilvl="7" w:tplc="04090019" w:tentative="1">
      <w:start w:val="1"/>
      <w:numFmt w:val="lowerLetter"/>
      <w:lvlText w:val="%8."/>
      <w:lvlJc w:val="left"/>
      <w:pPr>
        <w:ind w:left="6045" w:hanging="360"/>
      </w:pPr>
    </w:lvl>
    <w:lvl w:ilvl="8" w:tplc="0409001B" w:tentative="1">
      <w:start w:val="1"/>
      <w:numFmt w:val="lowerRoman"/>
      <w:lvlText w:val="%9."/>
      <w:lvlJc w:val="right"/>
      <w:pPr>
        <w:ind w:left="6765" w:hanging="180"/>
      </w:pPr>
    </w:lvl>
  </w:abstractNum>
  <w:num w:numId="1">
    <w:abstractNumId w:val="15"/>
  </w:num>
  <w:num w:numId="2">
    <w:abstractNumId w:val="39"/>
  </w:num>
  <w:num w:numId="3">
    <w:abstractNumId w:val="22"/>
  </w:num>
  <w:num w:numId="4">
    <w:abstractNumId w:val="17"/>
  </w:num>
  <w:num w:numId="5">
    <w:abstractNumId w:val="20"/>
  </w:num>
  <w:num w:numId="6">
    <w:abstractNumId w:val="21"/>
  </w:num>
  <w:num w:numId="7">
    <w:abstractNumId w:val="24"/>
  </w:num>
  <w:num w:numId="8">
    <w:abstractNumId w:val="34"/>
  </w:num>
  <w:num w:numId="9">
    <w:abstractNumId w:val="18"/>
  </w:num>
  <w:num w:numId="10">
    <w:abstractNumId w:val="19"/>
  </w:num>
  <w:num w:numId="11">
    <w:abstractNumId w:val="25"/>
  </w:num>
  <w:num w:numId="12">
    <w:abstractNumId w:val="12"/>
  </w:num>
  <w:num w:numId="13">
    <w:abstractNumId w:val="41"/>
  </w:num>
  <w:num w:numId="14">
    <w:abstractNumId w:val="31"/>
  </w:num>
  <w:num w:numId="15">
    <w:abstractNumId w:val="4"/>
  </w:num>
  <w:num w:numId="16">
    <w:abstractNumId w:val="42"/>
  </w:num>
  <w:num w:numId="17">
    <w:abstractNumId w:val="33"/>
  </w:num>
  <w:num w:numId="18">
    <w:abstractNumId w:val="3"/>
  </w:num>
  <w:num w:numId="19">
    <w:abstractNumId w:val="5"/>
  </w:num>
  <w:num w:numId="20">
    <w:abstractNumId w:val="2"/>
  </w:num>
  <w:num w:numId="21">
    <w:abstractNumId w:val="6"/>
  </w:num>
  <w:num w:numId="22">
    <w:abstractNumId w:val="16"/>
  </w:num>
  <w:num w:numId="23">
    <w:abstractNumId w:val="9"/>
  </w:num>
  <w:num w:numId="24">
    <w:abstractNumId w:val="8"/>
  </w:num>
  <w:num w:numId="25">
    <w:abstractNumId w:val="28"/>
  </w:num>
  <w:num w:numId="26">
    <w:abstractNumId w:val="40"/>
  </w:num>
  <w:num w:numId="27">
    <w:abstractNumId w:val="35"/>
  </w:num>
  <w:num w:numId="28">
    <w:abstractNumId w:val="30"/>
  </w:num>
  <w:num w:numId="29">
    <w:abstractNumId w:val="27"/>
  </w:num>
  <w:num w:numId="30">
    <w:abstractNumId w:val="11"/>
  </w:num>
  <w:num w:numId="31">
    <w:abstractNumId w:val="32"/>
  </w:num>
  <w:num w:numId="32">
    <w:abstractNumId w:val="26"/>
  </w:num>
  <w:num w:numId="33">
    <w:abstractNumId w:val="14"/>
  </w:num>
  <w:num w:numId="34">
    <w:abstractNumId w:val="23"/>
  </w:num>
  <w:num w:numId="35">
    <w:abstractNumId w:val="13"/>
  </w:num>
  <w:num w:numId="36">
    <w:abstractNumId w:val="36"/>
  </w:num>
  <w:num w:numId="37">
    <w:abstractNumId w:val="29"/>
  </w:num>
  <w:num w:numId="38">
    <w:abstractNumId w:val="37"/>
  </w:num>
  <w:num w:numId="39">
    <w:abstractNumId w:val="7"/>
  </w:num>
  <w:num w:numId="40">
    <w:abstractNumId w:val="38"/>
  </w:num>
  <w:num w:numId="4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C9D"/>
    <w:rsid w:val="0000020A"/>
    <w:rsid w:val="00001836"/>
    <w:rsid w:val="000021A9"/>
    <w:rsid w:val="00002A3B"/>
    <w:rsid w:val="000035EA"/>
    <w:rsid w:val="000036AF"/>
    <w:rsid w:val="000076C3"/>
    <w:rsid w:val="00011A64"/>
    <w:rsid w:val="00011EBA"/>
    <w:rsid w:val="00013A4A"/>
    <w:rsid w:val="00013F06"/>
    <w:rsid w:val="000179AB"/>
    <w:rsid w:val="00022E54"/>
    <w:rsid w:val="0002372E"/>
    <w:rsid w:val="00024BF3"/>
    <w:rsid w:val="00024F69"/>
    <w:rsid w:val="00026331"/>
    <w:rsid w:val="0002652F"/>
    <w:rsid w:val="00026743"/>
    <w:rsid w:val="00026B62"/>
    <w:rsid w:val="00032C82"/>
    <w:rsid w:val="000330C6"/>
    <w:rsid w:val="00033160"/>
    <w:rsid w:val="0003594D"/>
    <w:rsid w:val="0003661B"/>
    <w:rsid w:val="000400F1"/>
    <w:rsid w:val="000418B2"/>
    <w:rsid w:val="0004612C"/>
    <w:rsid w:val="0005101F"/>
    <w:rsid w:val="000537C9"/>
    <w:rsid w:val="00057558"/>
    <w:rsid w:val="00057D6F"/>
    <w:rsid w:val="0006191B"/>
    <w:rsid w:val="000644B1"/>
    <w:rsid w:val="000645D5"/>
    <w:rsid w:val="00064BA6"/>
    <w:rsid w:val="0006511D"/>
    <w:rsid w:val="00065EFD"/>
    <w:rsid w:val="00070FD7"/>
    <w:rsid w:val="00072519"/>
    <w:rsid w:val="00077B0C"/>
    <w:rsid w:val="00077D57"/>
    <w:rsid w:val="000803C1"/>
    <w:rsid w:val="0008197D"/>
    <w:rsid w:val="00082463"/>
    <w:rsid w:val="00085C07"/>
    <w:rsid w:val="00086BDB"/>
    <w:rsid w:val="00092789"/>
    <w:rsid w:val="00093299"/>
    <w:rsid w:val="000943A2"/>
    <w:rsid w:val="00097070"/>
    <w:rsid w:val="00097549"/>
    <w:rsid w:val="000A06F7"/>
    <w:rsid w:val="000A0C55"/>
    <w:rsid w:val="000A70B8"/>
    <w:rsid w:val="000B2808"/>
    <w:rsid w:val="000B2DAF"/>
    <w:rsid w:val="000B36E7"/>
    <w:rsid w:val="000B4887"/>
    <w:rsid w:val="000C0D8D"/>
    <w:rsid w:val="000C0FC4"/>
    <w:rsid w:val="000C35E7"/>
    <w:rsid w:val="000C3988"/>
    <w:rsid w:val="000C4326"/>
    <w:rsid w:val="000D044F"/>
    <w:rsid w:val="000D1375"/>
    <w:rsid w:val="000D3567"/>
    <w:rsid w:val="000D4382"/>
    <w:rsid w:val="000D5F8A"/>
    <w:rsid w:val="000D625F"/>
    <w:rsid w:val="000E1296"/>
    <w:rsid w:val="000E2755"/>
    <w:rsid w:val="000E2C1D"/>
    <w:rsid w:val="000E3109"/>
    <w:rsid w:val="000E363B"/>
    <w:rsid w:val="000E78DF"/>
    <w:rsid w:val="000F01B3"/>
    <w:rsid w:val="000F0441"/>
    <w:rsid w:val="000F1290"/>
    <w:rsid w:val="000F44A7"/>
    <w:rsid w:val="000F7FB8"/>
    <w:rsid w:val="00101B4A"/>
    <w:rsid w:val="00102B8D"/>
    <w:rsid w:val="00104B75"/>
    <w:rsid w:val="00105AB8"/>
    <w:rsid w:val="001068A8"/>
    <w:rsid w:val="00106DD1"/>
    <w:rsid w:val="00106E22"/>
    <w:rsid w:val="00106FA9"/>
    <w:rsid w:val="0010740C"/>
    <w:rsid w:val="001122E0"/>
    <w:rsid w:val="00112D27"/>
    <w:rsid w:val="0011526B"/>
    <w:rsid w:val="00120877"/>
    <w:rsid w:val="0012089D"/>
    <w:rsid w:val="00122854"/>
    <w:rsid w:val="00123283"/>
    <w:rsid w:val="001257E0"/>
    <w:rsid w:val="00125AA6"/>
    <w:rsid w:val="00130FB1"/>
    <w:rsid w:val="00132F50"/>
    <w:rsid w:val="00135EC4"/>
    <w:rsid w:val="001404C1"/>
    <w:rsid w:val="00140863"/>
    <w:rsid w:val="0014105A"/>
    <w:rsid w:val="00141681"/>
    <w:rsid w:val="00142D96"/>
    <w:rsid w:val="0014338B"/>
    <w:rsid w:val="0014448D"/>
    <w:rsid w:val="00144E4E"/>
    <w:rsid w:val="00144FEC"/>
    <w:rsid w:val="001463F5"/>
    <w:rsid w:val="00146D45"/>
    <w:rsid w:val="0014757E"/>
    <w:rsid w:val="0015119E"/>
    <w:rsid w:val="00151318"/>
    <w:rsid w:val="0015136D"/>
    <w:rsid w:val="00151DF6"/>
    <w:rsid w:val="00152229"/>
    <w:rsid w:val="0015465E"/>
    <w:rsid w:val="001552F6"/>
    <w:rsid w:val="001634B1"/>
    <w:rsid w:val="00165159"/>
    <w:rsid w:val="0016626E"/>
    <w:rsid w:val="001670C4"/>
    <w:rsid w:val="00172FCE"/>
    <w:rsid w:val="00174028"/>
    <w:rsid w:val="0017573C"/>
    <w:rsid w:val="0017641F"/>
    <w:rsid w:val="001767BE"/>
    <w:rsid w:val="001768C7"/>
    <w:rsid w:val="00180855"/>
    <w:rsid w:val="001820D8"/>
    <w:rsid w:val="001859AD"/>
    <w:rsid w:val="00190904"/>
    <w:rsid w:val="00190CB9"/>
    <w:rsid w:val="00193237"/>
    <w:rsid w:val="0019383A"/>
    <w:rsid w:val="001A03F6"/>
    <w:rsid w:val="001A6693"/>
    <w:rsid w:val="001A7AF7"/>
    <w:rsid w:val="001B0941"/>
    <w:rsid w:val="001B0AA7"/>
    <w:rsid w:val="001B1562"/>
    <w:rsid w:val="001B19B4"/>
    <w:rsid w:val="001B25CA"/>
    <w:rsid w:val="001B2BA4"/>
    <w:rsid w:val="001B78C0"/>
    <w:rsid w:val="001B7E31"/>
    <w:rsid w:val="001C28BE"/>
    <w:rsid w:val="001C40B2"/>
    <w:rsid w:val="001C4A63"/>
    <w:rsid w:val="001C5676"/>
    <w:rsid w:val="001C65A4"/>
    <w:rsid w:val="001C6900"/>
    <w:rsid w:val="001D0071"/>
    <w:rsid w:val="001D01E4"/>
    <w:rsid w:val="001D1590"/>
    <w:rsid w:val="001D36C4"/>
    <w:rsid w:val="001D5974"/>
    <w:rsid w:val="001D5BD7"/>
    <w:rsid w:val="001E6A55"/>
    <w:rsid w:val="001F00CD"/>
    <w:rsid w:val="001F53C8"/>
    <w:rsid w:val="001F592E"/>
    <w:rsid w:val="001F7C9A"/>
    <w:rsid w:val="001F7F67"/>
    <w:rsid w:val="0020110F"/>
    <w:rsid w:val="00201BD0"/>
    <w:rsid w:val="00205802"/>
    <w:rsid w:val="002101D1"/>
    <w:rsid w:val="002152C1"/>
    <w:rsid w:val="0021557C"/>
    <w:rsid w:val="0021650C"/>
    <w:rsid w:val="00216868"/>
    <w:rsid w:val="002169E7"/>
    <w:rsid w:val="00217AAB"/>
    <w:rsid w:val="00221582"/>
    <w:rsid w:val="00221640"/>
    <w:rsid w:val="00224362"/>
    <w:rsid w:val="00224896"/>
    <w:rsid w:val="00225E09"/>
    <w:rsid w:val="002270A3"/>
    <w:rsid w:val="002327BF"/>
    <w:rsid w:val="0023291C"/>
    <w:rsid w:val="00232D4C"/>
    <w:rsid w:val="0023331B"/>
    <w:rsid w:val="00234E17"/>
    <w:rsid w:val="00236DAA"/>
    <w:rsid w:val="002410B2"/>
    <w:rsid w:val="002424D2"/>
    <w:rsid w:val="002435BC"/>
    <w:rsid w:val="00245638"/>
    <w:rsid w:val="00250111"/>
    <w:rsid w:val="00250F7F"/>
    <w:rsid w:val="0025203C"/>
    <w:rsid w:val="00253891"/>
    <w:rsid w:val="00257448"/>
    <w:rsid w:val="0026075F"/>
    <w:rsid w:val="0026107B"/>
    <w:rsid w:val="00262298"/>
    <w:rsid w:val="00262F7E"/>
    <w:rsid w:val="002635ED"/>
    <w:rsid w:val="00265A30"/>
    <w:rsid w:val="00265B8F"/>
    <w:rsid w:val="00272FE9"/>
    <w:rsid w:val="002731E4"/>
    <w:rsid w:val="00273403"/>
    <w:rsid w:val="00273C04"/>
    <w:rsid w:val="00277799"/>
    <w:rsid w:val="00280C59"/>
    <w:rsid w:val="00280F97"/>
    <w:rsid w:val="00282D62"/>
    <w:rsid w:val="0028387E"/>
    <w:rsid w:val="002840AD"/>
    <w:rsid w:val="0028667A"/>
    <w:rsid w:val="0028709C"/>
    <w:rsid w:val="00287358"/>
    <w:rsid w:val="00287391"/>
    <w:rsid w:val="00291891"/>
    <w:rsid w:val="00296990"/>
    <w:rsid w:val="002A09F0"/>
    <w:rsid w:val="002A0FB3"/>
    <w:rsid w:val="002A6771"/>
    <w:rsid w:val="002A7F68"/>
    <w:rsid w:val="002B0075"/>
    <w:rsid w:val="002B14D0"/>
    <w:rsid w:val="002B2F2D"/>
    <w:rsid w:val="002B3234"/>
    <w:rsid w:val="002C3272"/>
    <w:rsid w:val="002D08C0"/>
    <w:rsid w:val="002D6E0B"/>
    <w:rsid w:val="002E286D"/>
    <w:rsid w:val="002E3682"/>
    <w:rsid w:val="002E57FD"/>
    <w:rsid w:val="002E5CBC"/>
    <w:rsid w:val="002E66E0"/>
    <w:rsid w:val="002E7982"/>
    <w:rsid w:val="002F05CF"/>
    <w:rsid w:val="002F11BD"/>
    <w:rsid w:val="002F1747"/>
    <w:rsid w:val="002F1BBA"/>
    <w:rsid w:val="002F1E0D"/>
    <w:rsid w:val="002F3417"/>
    <w:rsid w:val="002F4F5A"/>
    <w:rsid w:val="002F7BFC"/>
    <w:rsid w:val="00300A54"/>
    <w:rsid w:val="0030134A"/>
    <w:rsid w:val="003023E5"/>
    <w:rsid w:val="00302724"/>
    <w:rsid w:val="0030473F"/>
    <w:rsid w:val="00312BD6"/>
    <w:rsid w:val="00312C40"/>
    <w:rsid w:val="0031404B"/>
    <w:rsid w:val="003142A1"/>
    <w:rsid w:val="00314A9F"/>
    <w:rsid w:val="00315F95"/>
    <w:rsid w:val="00316D61"/>
    <w:rsid w:val="003171C5"/>
    <w:rsid w:val="003244F1"/>
    <w:rsid w:val="00326D7F"/>
    <w:rsid w:val="00330950"/>
    <w:rsid w:val="00331527"/>
    <w:rsid w:val="00331530"/>
    <w:rsid w:val="0033268A"/>
    <w:rsid w:val="00332ABF"/>
    <w:rsid w:val="00333329"/>
    <w:rsid w:val="00333662"/>
    <w:rsid w:val="00334494"/>
    <w:rsid w:val="00334C84"/>
    <w:rsid w:val="00335542"/>
    <w:rsid w:val="0033622A"/>
    <w:rsid w:val="00340A4C"/>
    <w:rsid w:val="00343B6D"/>
    <w:rsid w:val="00344C4B"/>
    <w:rsid w:val="00345172"/>
    <w:rsid w:val="00350CC2"/>
    <w:rsid w:val="00351FC9"/>
    <w:rsid w:val="003528D3"/>
    <w:rsid w:val="0035493D"/>
    <w:rsid w:val="00356439"/>
    <w:rsid w:val="00357B1F"/>
    <w:rsid w:val="003603A6"/>
    <w:rsid w:val="00361AAA"/>
    <w:rsid w:val="00361E52"/>
    <w:rsid w:val="00362B9A"/>
    <w:rsid w:val="003637CF"/>
    <w:rsid w:val="00363AF6"/>
    <w:rsid w:val="00363C33"/>
    <w:rsid w:val="00364713"/>
    <w:rsid w:val="00367020"/>
    <w:rsid w:val="00375BB8"/>
    <w:rsid w:val="003772BC"/>
    <w:rsid w:val="00385292"/>
    <w:rsid w:val="00385342"/>
    <w:rsid w:val="00386EB0"/>
    <w:rsid w:val="00392574"/>
    <w:rsid w:val="003929A4"/>
    <w:rsid w:val="003949A7"/>
    <w:rsid w:val="0039543D"/>
    <w:rsid w:val="0039640F"/>
    <w:rsid w:val="00396A0C"/>
    <w:rsid w:val="003A0724"/>
    <w:rsid w:val="003A0F99"/>
    <w:rsid w:val="003A3EF3"/>
    <w:rsid w:val="003A4F1B"/>
    <w:rsid w:val="003A68AA"/>
    <w:rsid w:val="003A7E31"/>
    <w:rsid w:val="003B5DB0"/>
    <w:rsid w:val="003B5ED8"/>
    <w:rsid w:val="003C04FD"/>
    <w:rsid w:val="003C315D"/>
    <w:rsid w:val="003C34E8"/>
    <w:rsid w:val="003C484A"/>
    <w:rsid w:val="003C7AD0"/>
    <w:rsid w:val="003C7EE7"/>
    <w:rsid w:val="003D2557"/>
    <w:rsid w:val="003D3C65"/>
    <w:rsid w:val="003D5A59"/>
    <w:rsid w:val="003D6AB0"/>
    <w:rsid w:val="003E1EBF"/>
    <w:rsid w:val="003E36D3"/>
    <w:rsid w:val="003E3DF4"/>
    <w:rsid w:val="003E3E9E"/>
    <w:rsid w:val="003E7CA8"/>
    <w:rsid w:val="003F0229"/>
    <w:rsid w:val="003F27E4"/>
    <w:rsid w:val="003F4268"/>
    <w:rsid w:val="003F617E"/>
    <w:rsid w:val="003F6C11"/>
    <w:rsid w:val="003F6C14"/>
    <w:rsid w:val="003F7929"/>
    <w:rsid w:val="00400E3E"/>
    <w:rsid w:val="004026FC"/>
    <w:rsid w:val="00402ABE"/>
    <w:rsid w:val="00403ABF"/>
    <w:rsid w:val="0040524E"/>
    <w:rsid w:val="00405446"/>
    <w:rsid w:val="00406365"/>
    <w:rsid w:val="00406AD0"/>
    <w:rsid w:val="00406E34"/>
    <w:rsid w:val="004102AD"/>
    <w:rsid w:val="00412834"/>
    <w:rsid w:val="0041286D"/>
    <w:rsid w:val="00415540"/>
    <w:rsid w:val="00416654"/>
    <w:rsid w:val="00416F4A"/>
    <w:rsid w:val="00423247"/>
    <w:rsid w:val="00424548"/>
    <w:rsid w:val="00424BE7"/>
    <w:rsid w:val="0042519F"/>
    <w:rsid w:val="0043000A"/>
    <w:rsid w:val="00431A9D"/>
    <w:rsid w:val="0043234D"/>
    <w:rsid w:val="00433962"/>
    <w:rsid w:val="0043585D"/>
    <w:rsid w:val="00437DBF"/>
    <w:rsid w:val="00440351"/>
    <w:rsid w:val="004412A9"/>
    <w:rsid w:val="0044231D"/>
    <w:rsid w:val="00443B00"/>
    <w:rsid w:val="004459E5"/>
    <w:rsid w:val="00450899"/>
    <w:rsid w:val="0045182C"/>
    <w:rsid w:val="00451846"/>
    <w:rsid w:val="00454188"/>
    <w:rsid w:val="00454BB4"/>
    <w:rsid w:val="00455CDF"/>
    <w:rsid w:val="00456391"/>
    <w:rsid w:val="004625D4"/>
    <w:rsid w:val="00463783"/>
    <w:rsid w:val="00463F3C"/>
    <w:rsid w:val="004646FC"/>
    <w:rsid w:val="00464AAE"/>
    <w:rsid w:val="00465613"/>
    <w:rsid w:val="004667BD"/>
    <w:rsid w:val="0046797C"/>
    <w:rsid w:val="004701BD"/>
    <w:rsid w:val="00470B87"/>
    <w:rsid w:val="00471B6D"/>
    <w:rsid w:val="0047261F"/>
    <w:rsid w:val="00473C68"/>
    <w:rsid w:val="00474C8F"/>
    <w:rsid w:val="00475880"/>
    <w:rsid w:val="00476509"/>
    <w:rsid w:val="00476E7E"/>
    <w:rsid w:val="0047739E"/>
    <w:rsid w:val="00481785"/>
    <w:rsid w:val="004876D1"/>
    <w:rsid w:val="00487A4B"/>
    <w:rsid w:val="00487FC8"/>
    <w:rsid w:val="00490C72"/>
    <w:rsid w:val="00491B52"/>
    <w:rsid w:val="00494167"/>
    <w:rsid w:val="00494FC2"/>
    <w:rsid w:val="00495BDB"/>
    <w:rsid w:val="004979C9"/>
    <w:rsid w:val="004A0345"/>
    <w:rsid w:val="004A501A"/>
    <w:rsid w:val="004A5D43"/>
    <w:rsid w:val="004A72B7"/>
    <w:rsid w:val="004A7BFB"/>
    <w:rsid w:val="004B0C22"/>
    <w:rsid w:val="004B3072"/>
    <w:rsid w:val="004B337E"/>
    <w:rsid w:val="004B3D96"/>
    <w:rsid w:val="004B4BE0"/>
    <w:rsid w:val="004B70EB"/>
    <w:rsid w:val="004C1340"/>
    <w:rsid w:val="004C4B2D"/>
    <w:rsid w:val="004C6D3B"/>
    <w:rsid w:val="004C7354"/>
    <w:rsid w:val="004C7844"/>
    <w:rsid w:val="004D24B5"/>
    <w:rsid w:val="004D5CAB"/>
    <w:rsid w:val="004D6A74"/>
    <w:rsid w:val="004D7273"/>
    <w:rsid w:val="004E3A37"/>
    <w:rsid w:val="004E5561"/>
    <w:rsid w:val="004E7DEB"/>
    <w:rsid w:val="004F050D"/>
    <w:rsid w:val="004F0D7D"/>
    <w:rsid w:val="004F6041"/>
    <w:rsid w:val="004F7277"/>
    <w:rsid w:val="004F757A"/>
    <w:rsid w:val="004F77A5"/>
    <w:rsid w:val="0050023D"/>
    <w:rsid w:val="00500B49"/>
    <w:rsid w:val="005028BA"/>
    <w:rsid w:val="00503C1C"/>
    <w:rsid w:val="00504C27"/>
    <w:rsid w:val="00504CF1"/>
    <w:rsid w:val="005063AC"/>
    <w:rsid w:val="0050768E"/>
    <w:rsid w:val="0051150F"/>
    <w:rsid w:val="005124DF"/>
    <w:rsid w:val="005132FC"/>
    <w:rsid w:val="005137E3"/>
    <w:rsid w:val="00514256"/>
    <w:rsid w:val="00514977"/>
    <w:rsid w:val="00515FC1"/>
    <w:rsid w:val="00516BA6"/>
    <w:rsid w:val="00517D0E"/>
    <w:rsid w:val="00521A87"/>
    <w:rsid w:val="005234DD"/>
    <w:rsid w:val="00527C66"/>
    <w:rsid w:val="005301BE"/>
    <w:rsid w:val="0053175A"/>
    <w:rsid w:val="00532435"/>
    <w:rsid w:val="005334ED"/>
    <w:rsid w:val="00533874"/>
    <w:rsid w:val="00533F16"/>
    <w:rsid w:val="0053489D"/>
    <w:rsid w:val="0053532C"/>
    <w:rsid w:val="005367DC"/>
    <w:rsid w:val="0054137A"/>
    <w:rsid w:val="0054382F"/>
    <w:rsid w:val="005458B1"/>
    <w:rsid w:val="00553770"/>
    <w:rsid w:val="00553984"/>
    <w:rsid w:val="00553D68"/>
    <w:rsid w:val="00556CA0"/>
    <w:rsid w:val="0056085E"/>
    <w:rsid w:val="0056252D"/>
    <w:rsid w:val="00563A7D"/>
    <w:rsid w:val="00563FBE"/>
    <w:rsid w:val="00565E74"/>
    <w:rsid w:val="00565F00"/>
    <w:rsid w:val="00566B2C"/>
    <w:rsid w:val="00567316"/>
    <w:rsid w:val="0057256D"/>
    <w:rsid w:val="005734AB"/>
    <w:rsid w:val="005734F4"/>
    <w:rsid w:val="0057400D"/>
    <w:rsid w:val="005746B3"/>
    <w:rsid w:val="00580B9F"/>
    <w:rsid w:val="005825F9"/>
    <w:rsid w:val="00582D37"/>
    <w:rsid w:val="00583BF1"/>
    <w:rsid w:val="00583FC1"/>
    <w:rsid w:val="00586678"/>
    <w:rsid w:val="005873BA"/>
    <w:rsid w:val="00591352"/>
    <w:rsid w:val="00592450"/>
    <w:rsid w:val="00592517"/>
    <w:rsid w:val="00594DA3"/>
    <w:rsid w:val="005967A4"/>
    <w:rsid w:val="00596BD2"/>
    <w:rsid w:val="00596F02"/>
    <w:rsid w:val="005A117E"/>
    <w:rsid w:val="005A250B"/>
    <w:rsid w:val="005A2845"/>
    <w:rsid w:val="005A3661"/>
    <w:rsid w:val="005A4651"/>
    <w:rsid w:val="005A5CE3"/>
    <w:rsid w:val="005A6D66"/>
    <w:rsid w:val="005B010B"/>
    <w:rsid w:val="005B3817"/>
    <w:rsid w:val="005B40DC"/>
    <w:rsid w:val="005B4D68"/>
    <w:rsid w:val="005B51BC"/>
    <w:rsid w:val="005B556C"/>
    <w:rsid w:val="005C1315"/>
    <w:rsid w:val="005C241C"/>
    <w:rsid w:val="005C2DF5"/>
    <w:rsid w:val="005C5D83"/>
    <w:rsid w:val="005C7AA6"/>
    <w:rsid w:val="005D189B"/>
    <w:rsid w:val="005D25AF"/>
    <w:rsid w:val="005D3232"/>
    <w:rsid w:val="005D37B8"/>
    <w:rsid w:val="005D5B56"/>
    <w:rsid w:val="005D61DC"/>
    <w:rsid w:val="005D79E2"/>
    <w:rsid w:val="005D79E9"/>
    <w:rsid w:val="005E5280"/>
    <w:rsid w:val="005E5C3C"/>
    <w:rsid w:val="005E7C7D"/>
    <w:rsid w:val="005F28B6"/>
    <w:rsid w:val="005F2B6C"/>
    <w:rsid w:val="005F3C4B"/>
    <w:rsid w:val="005F3E05"/>
    <w:rsid w:val="005F577F"/>
    <w:rsid w:val="005F662B"/>
    <w:rsid w:val="005F7113"/>
    <w:rsid w:val="00600CE8"/>
    <w:rsid w:val="00601921"/>
    <w:rsid w:val="006033BA"/>
    <w:rsid w:val="00603F76"/>
    <w:rsid w:val="00604CC8"/>
    <w:rsid w:val="00606416"/>
    <w:rsid w:val="0060756E"/>
    <w:rsid w:val="00610490"/>
    <w:rsid w:val="0061191B"/>
    <w:rsid w:val="00614905"/>
    <w:rsid w:val="00615F45"/>
    <w:rsid w:val="0062024F"/>
    <w:rsid w:val="0062146B"/>
    <w:rsid w:val="00621B6D"/>
    <w:rsid w:val="00624197"/>
    <w:rsid w:val="006252BD"/>
    <w:rsid w:val="006273DE"/>
    <w:rsid w:val="0063018F"/>
    <w:rsid w:val="00630BF2"/>
    <w:rsid w:val="0063249D"/>
    <w:rsid w:val="006329D6"/>
    <w:rsid w:val="00644855"/>
    <w:rsid w:val="0064653F"/>
    <w:rsid w:val="0065062D"/>
    <w:rsid w:val="00653F95"/>
    <w:rsid w:val="00655F81"/>
    <w:rsid w:val="006565E6"/>
    <w:rsid w:val="006569EA"/>
    <w:rsid w:val="00656D6F"/>
    <w:rsid w:val="00657529"/>
    <w:rsid w:val="006606CF"/>
    <w:rsid w:val="00663B94"/>
    <w:rsid w:val="00665F4B"/>
    <w:rsid w:val="00667403"/>
    <w:rsid w:val="006742EF"/>
    <w:rsid w:val="0067548B"/>
    <w:rsid w:val="006813A0"/>
    <w:rsid w:val="00683D32"/>
    <w:rsid w:val="00684E27"/>
    <w:rsid w:val="006853CB"/>
    <w:rsid w:val="00685410"/>
    <w:rsid w:val="00690C6D"/>
    <w:rsid w:val="00691914"/>
    <w:rsid w:val="006932AE"/>
    <w:rsid w:val="00693B43"/>
    <w:rsid w:val="0069560B"/>
    <w:rsid w:val="00695DFB"/>
    <w:rsid w:val="006A285C"/>
    <w:rsid w:val="006A5BFE"/>
    <w:rsid w:val="006A5C04"/>
    <w:rsid w:val="006B09DD"/>
    <w:rsid w:val="006B1824"/>
    <w:rsid w:val="006B226B"/>
    <w:rsid w:val="006B5142"/>
    <w:rsid w:val="006B5D6B"/>
    <w:rsid w:val="006B796E"/>
    <w:rsid w:val="006C1C18"/>
    <w:rsid w:val="006C3863"/>
    <w:rsid w:val="006C40C3"/>
    <w:rsid w:val="006C64D4"/>
    <w:rsid w:val="006C7A2D"/>
    <w:rsid w:val="006D01EC"/>
    <w:rsid w:val="006D1758"/>
    <w:rsid w:val="006D279E"/>
    <w:rsid w:val="006D6084"/>
    <w:rsid w:val="006D70CD"/>
    <w:rsid w:val="006D7952"/>
    <w:rsid w:val="006E00AE"/>
    <w:rsid w:val="006E1270"/>
    <w:rsid w:val="006E4033"/>
    <w:rsid w:val="006E4F84"/>
    <w:rsid w:val="006E6A8A"/>
    <w:rsid w:val="006F0116"/>
    <w:rsid w:val="006F014B"/>
    <w:rsid w:val="006F0250"/>
    <w:rsid w:val="006F0A38"/>
    <w:rsid w:val="006F35B1"/>
    <w:rsid w:val="006F4C9D"/>
    <w:rsid w:val="006F6488"/>
    <w:rsid w:val="006F6A27"/>
    <w:rsid w:val="00701AE1"/>
    <w:rsid w:val="007023FC"/>
    <w:rsid w:val="00702B0F"/>
    <w:rsid w:val="00703B77"/>
    <w:rsid w:val="00704E73"/>
    <w:rsid w:val="00707921"/>
    <w:rsid w:val="007100F2"/>
    <w:rsid w:val="00710795"/>
    <w:rsid w:val="00710BEA"/>
    <w:rsid w:val="007119B5"/>
    <w:rsid w:val="00711DAF"/>
    <w:rsid w:val="00713411"/>
    <w:rsid w:val="00713716"/>
    <w:rsid w:val="00713BB5"/>
    <w:rsid w:val="00714F62"/>
    <w:rsid w:val="00720805"/>
    <w:rsid w:val="00721846"/>
    <w:rsid w:val="007233AA"/>
    <w:rsid w:val="00727034"/>
    <w:rsid w:val="0073180E"/>
    <w:rsid w:val="0073230E"/>
    <w:rsid w:val="00733B49"/>
    <w:rsid w:val="0073568D"/>
    <w:rsid w:val="007502AD"/>
    <w:rsid w:val="00751058"/>
    <w:rsid w:val="00753B52"/>
    <w:rsid w:val="00754C23"/>
    <w:rsid w:val="00755F92"/>
    <w:rsid w:val="00756622"/>
    <w:rsid w:val="00757A7F"/>
    <w:rsid w:val="00765AF3"/>
    <w:rsid w:val="00765C0B"/>
    <w:rsid w:val="00765F33"/>
    <w:rsid w:val="00766B1B"/>
    <w:rsid w:val="00770D72"/>
    <w:rsid w:val="0077542D"/>
    <w:rsid w:val="007809A9"/>
    <w:rsid w:val="007845A9"/>
    <w:rsid w:val="00785DF6"/>
    <w:rsid w:val="007904A5"/>
    <w:rsid w:val="00790886"/>
    <w:rsid w:val="00793658"/>
    <w:rsid w:val="007A055C"/>
    <w:rsid w:val="007A193A"/>
    <w:rsid w:val="007A457E"/>
    <w:rsid w:val="007A4A41"/>
    <w:rsid w:val="007A5D03"/>
    <w:rsid w:val="007A7246"/>
    <w:rsid w:val="007A7E68"/>
    <w:rsid w:val="007B14B6"/>
    <w:rsid w:val="007B1567"/>
    <w:rsid w:val="007B21BE"/>
    <w:rsid w:val="007B2622"/>
    <w:rsid w:val="007B2F4C"/>
    <w:rsid w:val="007B4219"/>
    <w:rsid w:val="007B585C"/>
    <w:rsid w:val="007B69CA"/>
    <w:rsid w:val="007C376D"/>
    <w:rsid w:val="007C637B"/>
    <w:rsid w:val="007C6D99"/>
    <w:rsid w:val="007D0E84"/>
    <w:rsid w:val="007D4A94"/>
    <w:rsid w:val="007D4E2B"/>
    <w:rsid w:val="007D69A2"/>
    <w:rsid w:val="007E1DE9"/>
    <w:rsid w:val="007E249E"/>
    <w:rsid w:val="007E68F0"/>
    <w:rsid w:val="007E6C94"/>
    <w:rsid w:val="007F1CD0"/>
    <w:rsid w:val="007F2EAC"/>
    <w:rsid w:val="007F4CA5"/>
    <w:rsid w:val="007F5DFF"/>
    <w:rsid w:val="007F6AD5"/>
    <w:rsid w:val="007F7466"/>
    <w:rsid w:val="00801743"/>
    <w:rsid w:val="00802A70"/>
    <w:rsid w:val="00804A0D"/>
    <w:rsid w:val="00807B6E"/>
    <w:rsid w:val="00811317"/>
    <w:rsid w:val="0081156F"/>
    <w:rsid w:val="00811DFF"/>
    <w:rsid w:val="0081220B"/>
    <w:rsid w:val="00812A30"/>
    <w:rsid w:val="00813F53"/>
    <w:rsid w:val="0081455C"/>
    <w:rsid w:val="00816660"/>
    <w:rsid w:val="0081723D"/>
    <w:rsid w:val="00817A50"/>
    <w:rsid w:val="00821253"/>
    <w:rsid w:val="00821D21"/>
    <w:rsid w:val="0082206A"/>
    <w:rsid w:val="00822154"/>
    <w:rsid w:val="00822CF4"/>
    <w:rsid w:val="00823E1D"/>
    <w:rsid w:val="00825B53"/>
    <w:rsid w:val="008266B8"/>
    <w:rsid w:val="00827D03"/>
    <w:rsid w:val="00827E5C"/>
    <w:rsid w:val="00831201"/>
    <w:rsid w:val="00831C15"/>
    <w:rsid w:val="008348A1"/>
    <w:rsid w:val="00841628"/>
    <w:rsid w:val="008429EC"/>
    <w:rsid w:val="00843337"/>
    <w:rsid w:val="00843C9B"/>
    <w:rsid w:val="008447C8"/>
    <w:rsid w:val="00844CEB"/>
    <w:rsid w:val="00845879"/>
    <w:rsid w:val="00847DD4"/>
    <w:rsid w:val="0085017B"/>
    <w:rsid w:val="00852DD4"/>
    <w:rsid w:val="008537F1"/>
    <w:rsid w:val="00853ECF"/>
    <w:rsid w:val="008554AC"/>
    <w:rsid w:val="008575E3"/>
    <w:rsid w:val="00860B48"/>
    <w:rsid w:val="008627C7"/>
    <w:rsid w:val="00864955"/>
    <w:rsid w:val="008653D8"/>
    <w:rsid w:val="008656B1"/>
    <w:rsid w:val="00866BA2"/>
    <w:rsid w:val="0086755F"/>
    <w:rsid w:val="00870B1A"/>
    <w:rsid w:val="00871B7C"/>
    <w:rsid w:val="00872DFB"/>
    <w:rsid w:val="00881738"/>
    <w:rsid w:val="00881BED"/>
    <w:rsid w:val="00884B7B"/>
    <w:rsid w:val="00884F67"/>
    <w:rsid w:val="008851FF"/>
    <w:rsid w:val="008866E5"/>
    <w:rsid w:val="00887952"/>
    <w:rsid w:val="008923FA"/>
    <w:rsid w:val="008929B7"/>
    <w:rsid w:val="0089395C"/>
    <w:rsid w:val="00894483"/>
    <w:rsid w:val="00894C85"/>
    <w:rsid w:val="00896118"/>
    <w:rsid w:val="008964D2"/>
    <w:rsid w:val="00896E12"/>
    <w:rsid w:val="00896E37"/>
    <w:rsid w:val="008A0A98"/>
    <w:rsid w:val="008A12F0"/>
    <w:rsid w:val="008A28A1"/>
    <w:rsid w:val="008A3D6D"/>
    <w:rsid w:val="008A3F2E"/>
    <w:rsid w:val="008A67C1"/>
    <w:rsid w:val="008A6C27"/>
    <w:rsid w:val="008A7AAE"/>
    <w:rsid w:val="008B031B"/>
    <w:rsid w:val="008B1438"/>
    <w:rsid w:val="008B75BA"/>
    <w:rsid w:val="008B7A08"/>
    <w:rsid w:val="008C000C"/>
    <w:rsid w:val="008C133B"/>
    <w:rsid w:val="008C15AE"/>
    <w:rsid w:val="008C2279"/>
    <w:rsid w:val="008C4955"/>
    <w:rsid w:val="008C6BA8"/>
    <w:rsid w:val="008D0A5E"/>
    <w:rsid w:val="008D1638"/>
    <w:rsid w:val="008D4C40"/>
    <w:rsid w:val="008D5B50"/>
    <w:rsid w:val="008D5BBC"/>
    <w:rsid w:val="008D624D"/>
    <w:rsid w:val="008E08EF"/>
    <w:rsid w:val="008E1400"/>
    <w:rsid w:val="008E20FC"/>
    <w:rsid w:val="008E27DF"/>
    <w:rsid w:val="008E6AF3"/>
    <w:rsid w:val="008F1C28"/>
    <w:rsid w:val="008F4167"/>
    <w:rsid w:val="008F503A"/>
    <w:rsid w:val="008F5497"/>
    <w:rsid w:val="008F5CE6"/>
    <w:rsid w:val="008F7487"/>
    <w:rsid w:val="008F75B4"/>
    <w:rsid w:val="009026CE"/>
    <w:rsid w:val="00904F97"/>
    <w:rsid w:val="00911A4D"/>
    <w:rsid w:val="00911A63"/>
    <w:rsid w:val="00913527"/>
    <w:rsid w:val="0091424C"/>
    <w:rsid w:val="0091690D"/>
    <w:rsid w:val="0091784E"/>
    <w:rsid w:val="009215FE"/>
    <w:rsid w:val="0092393D"/>
    <w:rsid w:val="00924F7D"/>
    <w:rsid w:val="00927EF4"/>
    <w:rsid w:val="0093096F"/>
    <w:rsid w:val="00930C56"/>
    <w:rsid w:val="009334D1"/>
    <w:rsid w:val="009363E5"/>
    <w:rsid w:val="00937BDE"/>
    <w:rsid w:val="009405B9"/>
    <w:rsid w:val="00943346"/>
    <w:rsid w:val="00945975"/>
    <w:rsid w:val="0094655A"/>
    <w:rsid w:val="00947AC2"/>
    <w:rsid w:val="0095002C"/>
    <w:rsid w:val="009504EF"/>
    <w:rsid w:val="009519FD"/>
    <w:rsid w:val="00953731"/>
    <w:rsid w:val="0095792A"/>
    <w:rsid w:val="0096006D"/>
    <w:rsid w:val="009622A5"/>
    <w:rsid w:val="009623B7"/>
    <w:rsid w:val="009629DD"/>
    <w:rsid w:val="00963159"/>
    <w:rsid w:val="00964F6E"/>
    <w:rsid w:val="00965CF1"/>
    <w:rsid w:val="00970B36"/>
    <w:rsid w:val="0097251C"/>
    <w:rsid w:val="00972FD0"/>
    <w:rsid w:val="00974A08"/>
    <w:rsid w:val="00974DE7"/>
    <w:rsid w:val="00975A19"/>
    <w:rsid w:val="00976F0F"/>
    <w:rsid w:val="00976F22"/>
    <w:rsid w:val="0098032E"/>
    <w:rsid w:val="00982AF9"/>
    <w:rsid w:val="00982F55"/>
    <w:rsid w:val="009858EC"/>
    <w:rsid w:val="00985C20"/>
    <w:rsid w:val="0098700B"/>
    <w:rsid w:val="00987E9E"/>
    <w:rsid w:val="00994CC5"/>
    <w:rsid w:val="009956D7"/>
    <w:rsid w:val="00996638"/>
    <w:rsid w:val="00996D94"/>
    <w:rsid w:val="00997841"/>
    <w:rsid w:val="009A3027"/>
    <w:rsid w:val="009A4B6F"/>
    <w:rsid w:val="009B3699"/>
    <w:rsid w:val="009B6E15"/>
    <w:rsid w:val="009C2853"/>
    <w:rsid w:val="009C3C40"/>
    <w:rsid w:val="009C3D59"/>
    <w:rsid w:val="009C4704"/>
    <w:rsid w:val="009C5B87"/>
    <w:rsid w:val="009C71D4"/>
    <w:rsid w:val="009D043A"/>
    <w:rsid w:val="009D48EE"/>
    <w:rsid w:val="009D4E91"/>
    <w:rsid w:val="009D5365"/>
    <w:rsid w:val="009D6751"/>
    <w:rsid w:val="009E0781"/>
    <w:rsid w:val="009E0D51"/>
    <w:rsid w:val="009E2946"/>
    <w:rsid w:val="009E2ED2"/>
    <w:rsid w:val="009E33EE"/>
    <w:rsid w:val="009E39CD"/>
    <w:rsid w:val="009E517F"/>
    <w:rsid w:val="009E6C5B"/>
    <w:rsid w:val="009F1313"/>
    <w:rsid w:val="009F4928"/>
    <w:rsid w:val="00A02DF4"/>
    <w:rsid w:val="00A070AF"/>
    <w:rsid w:val="00A07B86"/>
    <w:rsid w:val="00A10E7A"/>
    <w:rsid w:val="00A12E5B"/>
    <w:rsid w:val="00A132B2"/>
    <w:rsid w:val="00A13D5D"/>
    <w:rsid w:val="00A14231"/>
    <w:rsid w:val="00A142E0"/>
    <w:rsid w:val="00A15ADF"/>
    <w:rsid w:val="00A1611C"/>
    <w:rsid w:val="00A162A2"/>
    <w:rsid w:val="00A20B36"/>
    <w:rsid w:val="00A2254D"/>
    <w:rsid w:val="00A226A1"/>
    <w:rsid w:val="00A22817"/>
    <w:rsid w:val="00A24359"/>
    <w:rsid w:val="00A31919"/>
    <w:rsid w:val="00A344E3"/>
    <w:rsid w:val="00A348DE"/>
    <w:rsid w:val="00A35EBD"/>
    <w:rsid w:val="00A427EE"/>
    <w:rsid w:val="00A42D6D"/>
    <w:rsid w:val="00A43EA3"/>
    <w:rsid w:val="00A46921"/>
    <w:rsid w:val="00A46DF3"/>
    <w:rsid w:val="00A50352"/>
    <w:rsid w:val="00A51721"/>
    <w:rsid w:val="00A53EF2"/>
    <w:rsid w:val="00A5481F"/>
    <w:rsid w:val="00A56118"/>
    <w:rsid w:val="00A57897"/>
    <w:rsid w:val="00A63FDB"/>
    <w:rsid w:val="00A66BDA"/>
    <w:rsid w:val="00A66C71"/>
    <w:rsid w:val="00A707F0"/>
    <w:rsid w:val="00A75612"/>
    <w:rsid w:val="00A75D6E"/>
    <w:rsid w:val="00A769B1"/>
    <w:rsid w:val="00A76B50"/>
    <w:rsid w:val="00A77438"/>
    <w:rsid w:val="00A7767E"/>
    <w:rsid w:val="00A805AA"/>
    <w:rsid w:val="00A8064F"/>
    <w:rsid w:val="00A8285F"/>
    <w:rsid w:val="00A82A7B"/>
    <w:rsid w:val="00A8721A"/>
    <w:rsid w:val="00A9146B"/>
    <w:rsid w:val="00A92767"/>
    <w:rsid w:val="00A92C3A"/>
    <w:rsid w:val="00A92D10"/>
    <w:rsid w:val="00A94A50"/>
    <w:rsid w:val="00A95B87"/>
    <w:rsid w:val="00A9778D"/>
    <w:rsid w:val="00A97847"/>
    <w:rsid w:val="00A97B6F"/>
    <w:rsid w:val="00AA203C"/>
    <w:rsid w:val="00AA3527"/>
    <w:rsid w:val="00AA4138"/>
    <w:rsid w:val="00AA5EE4"/>
    <w:rsid w:val="00AA7925"/>
    <w:rsid w:val="00AB032E"/>
    <w:rsid w:val="00AB429D"/>
    <w:rsid w:val="00AB4459"/>
    <w:rsid w:val="00AB67FC"/>
    <w:rsid w:val="00AC5CF0"/>
    <w:rsid w:val="00AC6C57"/>
    <w:rsid w:val="00AD17CC"/>
    <w:rsid w:val="00AD4DA5"/>
    <w:rsid w:val="00AD4FBD"/>
    <w:rsid w:val="00AD6034"/>
    <w:rsid w:val="00AE390C"/>
    <w:rsid w:val="00AE5E50"/>
    <w:rsid w:val="00AF34D5"/>
    <w:rsid w:val="00AF41B3"/>
    <w:rsid w:val="00AF4E81"/>
    <w:rsid w:val="00AF7790"/>
    <w:rsid w:val="00AF7BC9"/>
    <w:rsid w:val="00B001A2"/>
    <w:rsid w:val="00B007F8"/>
    <w:rsid w:val="00B012D7"/>
    <w:rsid w:val="00B02D73"/>
    <w:rsid w:val="00B03F62"/>
    <w:rsid w:val="00B040EB"/>
    <w:rsid w:val="00B04573"/>
    <w:rsid w:val="00B04BE1"/>
    <w:rsid w:val="00B04E97"/>
    <w:rsid w:val="00B05CAD"/>
    <w:rsid w:val="00B11176"/>
    <w:rsid w:val="00B11558"/>
    <w:rsid w:val="00B11AD5"/>
    <w:rsid w:val="00B120CF"/>
    <w:rsid w:val="00B12639"/>
    <w:rsid w:val="00B137AF"/>
    <w:rsid w:val="00B15C33"/>
    <w:rsid w:val="00B16EC5"/>
    <w:rsid w:val="00B2085A"/>
    <w:rsid w:val="00B21BD9"/>
    <w:rsid w:val="00B23433"/>
    <w:rsid w:val="00B2366A"/>
    <w:rsid w:val="00B2380A"/>
    <w:rsid w:val="00B2593F"/>
    <w:rsid w:val="00B26227"/>
    <w:rsid w:val="00B269A8"/>
    <w:rsid w:val="00B274DA"/>
    <w:rsid w:val="00B30B79"/>
    <w:rsid w:val="00B30D5E"/>
    <w:rsid w:val="00B31514"/>
    <w:rsid w:val="00B316ED"/>
    <w:rsid w:val="00B31C91"/>
    <w:rsid w:val="00B35BB3"/>
    <w:rsid w:val="00B36688"/>
    <w:rsid w:val="00B41D60"/>
    <w:rsid w:val="00B438B6"/>
    <w:rsid w:val="00B43A0C"/>
    <w:rsid w:val="00B44BAA"/>
    <w:rsid w:val="00B47CDE"/>
    <w:rsid w:val="00B5160D"/>
    <w:rsid w:val="00B54C9D"/>
    <w:rsid w:val="00B558A4"/>
    <w:rsid w:val="00B55DA7"/>
    <w:rsid w:val="00B5666E"/>
    <w:rsid w:val="00B57D32"/>
    <w:rsid w:val="00B64223"/>
    <w:rsid w:val="00B648D2"/>
    <w:rsid w:val="00B65727"/>
    <w:rsid w:val="00B66967"/>
    <w:rsid w:val="00B67ED5"/>
    <w:rsid w:val="00B76965"/>
    <w:rsid w:val="00B76A25"/>
    <w:rsid w:val="00B76B7F"/>
    <w:rsid w:val="00B76CF4"/>
    <w:rsid w:val="00B76FA1"/>
    <w:rsid w:val="00B82CF2"/>
    <w:rsid w:val="00B84C25"/>
    <w:rsid w:val="00B84CD2"/>
    <w:rsid w:val="00B859CE"/>
    <w:rsid w:val="00B90B4E"/>
    <w:rsid w:val="00B911F8"/>
    <w:rsid w:val="00B92F46"/>
    <w:rsid w:val="00B93D9D"/>
    <w:rsid w:val="00B96B7C"/>
    <w:rsid w:val="00BA025B"/>
    <w:rsid w:val="00BA273A"/>
    <w:rsid w:val="00BA3E05"/>
    <w:rsid w:val="00BA4111"/>
    <w:rsid w:val="00BA4676"/>
    <w:rsid w:val="00BA58FA"/>
    <w:rsid w:val="00BB11F1"/>
    <w:rsid w:val="00BB29B8"/>
    <w:rsid w:val="00BB2ACD"/>
    <w:rsid w:val="00BB3C31"/>
    <w:rsid w:val="00BB4D7B"/>
    <w:rsid w:val="00BC00B3"/>
    <w:rsid w:val="00BC0A54"/>
    <w:rsid w:val="00BC1360"/>
    <w:rsid w:val="00BC3EDB"/>
    <w:rsid w:val="00BC40B5"/>
    <w:rsid w:val="00BC49AF"/>
    <w:rsid w:val="00BC4A14"/>
    <w:rsid w:val="00BC58BC"/>
    <w:rsid w:val="00BC6712"/>
    <w:rsid w:val="00BC6806"/>
    <w:rsid w:val="00BC7402"/>
    <w:rsid w:val="00BD010F"/>
    <w:rsid w:val="00BD01CA"/>
    <w:rsid w:val="00BD0414"/>
    <w:rsid w:val="00BD1874"/>
    <w:rsid w:val="00BD3E35"/>
    <w:rsid w:val="00BD5733"/>
    <w:rsid w:val="00BD62A6"/>
    <w:rsid w:val="00BE14C0"/>
    <w:rsid w:val="00BE2E74"/>
    <w:rsid w:val="00BE4947"/>
    <w:rsid w:val="00BE52EB"/>
    <w:rsid w:val="00BE630C"/>
    <w:rsid w:val="00BE6CF2"/>
    <w:rsid w:val="00BF2E15"/>
    <w:rsid w:val="00BF4B9D"/>
    <w:rsid w:val="00BF6D1B"/>
    <w:rsid w:val="00C02642"/>
    <w:rsid w:val="00C03ECF"/>
    <w:rsid w:val="00C045D0"/>
    <w:rsid w:val="00C04701"/>
    <w:rsid w:val="00C04913"/>
    <w:rsid w:val="00C0576E"/>
    <w:rsid w:val="00C067FF"/>
    <w:rsid w:val="00C06D99"/>
    <w:rsid w:val="00C07431"/>
    <w:rsid w:val="00C07977"/>
    <w:rsid w:val="00C131F1"/>
    <w:rsid w:val="00C153C3"/>
    <w:rsid w:val="00C15D9C"/>
    <w:rsid w:val="00C16C1B"/>
    <w:rsid w:val="00C2008F"/>
    <w:rsid w:val="00C22A4B"/>
    <w:rsid w:val="00C24442"/>
    <w:rsid w:val="00C24FF6"/>
    <w:rsid w:val="00C2543F"/>
    <w:rsid w:val="00C25789"/>
    <w:rsid w:val="00C30B9B"/>
    <w:rsid w:val="00C348CD"/>
    <w:rsid w:val="00C35758"/>
    <w:rsid w:val="00C35A80"/>
    <w:rsid w:val="00C35C21"/>
    <w:rsid w:val="00C42591"/>
    <w:rsid w:val="00C45F43"/>
    <w:rsid w:val="00C46E75"/>
    <w:rsid w:val="00C50043"/>
    <w:rsid w:val="00C52053"/>
    <w:rsid w:val="00C5252A"/>
    <w:rsid w:val="00C53619"/>
    <w:rsid w:val="00C550DE"/>
    <w:rsid w:val="00C56A6B"/>
    <w:rsid w:val="00C56AE3"/>
    <w:rsid w:val="00C60229"/>
    <w:rsid w:val="00C607B5"/>
    <w:rsid w:val="00C6196D"/>
    <w:rsid w:val="00C61972"/>
    <w:rsid w:val="00C63514"/>
    <w:rsid w:val="00C63DFB"/>
    <w:rsid w:val="00C651BA"/>
    <w:rsid w:val="00C70CFD"/>
    <w:rsid w:val="00C711D4"/>
    <w:rsid w:val="00C72F19"/>
    <w:rsid w:val="00C75818"/>
    <w:rsid w:val="00C76268"/>
    <w:rsid w:val="00C77A9D"/>
    <w:rsid w:val="00C840CA"/>
    <w:rsid w:val="00C84B26"/>
    <w:rsid w:val="00C878DC"/>
    <w:rsid w:val="00C95DA8"/>
    <w:rsid w:val="00CA17B7"/>
    <w:rsid w:val="00CA57F4"/>
    <w:rsid w:val="00CA6545"/>
    <w:rsid w:val="00CA66EE"/>
    <w:rsid w:val="00CA6A17"/>
    <w:rsid w:val="00CA6CF1"/>
    <w:rsid w:val="00CB1A48"/>
    <w:rsid w:val="00CB4D07"/>
    <w:rsid w:val="00CB58C8"/>
    <w:rsid w:val="00CB6AF7"/>
    <w:rsid w:val="00CC10D8"/>
    <w:rsid w:val="00CC1526"/>
    <w:rsid w:val="00CC2662"/>
    <w:rsid w:val="00CC3B89"/>
    <w:rsid w:val="00CC60ED"/>
    <w:rsid w:val="00CC72BB"/>
    <w:rsid w:val="00CC73C8"/>
    <w:rsid w:val="00CD07F8"/>
    <w:rsid w:val="00CD0BE8"/>
    <w:rsid w:val="00CD4B7C"/>
    <w:rsid w:val="00CE02F6"/>
    <w:rsid w:val="00CE0DAC"/>
    <w:rsid w:val="00CE7837"/>
    <w:rsid w:val="00CF1E65"/>
    <w:rsid w:val="00CF654C"/>
    <w:rsid w:val="00CF68D2"/>
    <w:rsid w:val="00CF7E66"/>
    <w:rsid w:val="00D010F6"/>
    <w:rsid w:val="00D02CFF"/>
    <w:rsid w:val="00D0654B"/>
    <w:rsid w:val="00D1421F"/>
    <w:rsid w:val="00D167C2"/>
    <w:rsid w:val="00D17351"/>
    <w:rsid w:val="00D17A25"/>
    <w:rsid w:val="00D17DDD"/>
    <w:rsid w:val="00D21350"/>
    <w:rsid w:val="00D21BF2"/>
    <w:rsid w:val="00D21F15"/>
    <w:rsid w:val="00D21F5B"/>
    <w:rsid w:val="00D23AB6"/>
    <w:rsid w:val="00D23F72"/>
    <w:rsid w:val="00D24DB1"/>
    <w:rsid w:val="00D300CE"/>
    <w:rsid w:val="00D311DB"/>
    <w:rsid w:val="00D35C87"/>
    <w:rsid w:val="00D37919"/>
    <w:rsid w:val="00D409FA"/>
    <w:rsid w:val="00D4174A"/>
    <w:rsid w:val="00D41921"/>
    <w:rsid w:val="00D42868"/>
    <w:rsid w:val="00D42C64"/>
    <w:rsid w:val="00D51469"/>
    <w:rsid w:val="00D51A0D"/>
    <w:rsid w:val="00D520D5"/>
    <w:rsid w:val="00D5351F"/>
    <w:rsid w:val="00D54012"/>
    <w:rsid w:val="00D54537"/>
    <w:rsid w:val="00D54D5F"/>
    <w:rsid w:val="00D56C36"/>
    <w:rsid w:val="00D56DCF"/>
    <w:rsid w:val="00D63BB7"/>
    <w:rsid w:val="00D63F79"/>
    <w:rsid w:val="00D647B3"/>
    <w:rsid w:val="00D65D1E"/>
    <w:rsid w:val="00D65E2F"/>
    <w:rsid w:val="00D70C68"/>
    <w:rsid w:val="00D741B7"/>
    <w:rsid w:val="00D74474"/>
    <w:rsid w:val="00D7506D"/>
    <w:rsid w:val="00D80875"/>
    <w:rsid w:val="00D80A28"/>
    <w:rsid w:val="00D80FEC"/>
    <w:rsid w:val="00D8144F"/>
    <w:rsid w:val="00D83BF2"/>
    <w:rsid w:val="00D85F0E"/>
    <w:rsid w:val="00D87102"/>
    <w:rsid w:val="00D872A0"/>
    <w:rsid w:val="00D912C6"/>
    <w:rsid w:val="00D9133F"/>
    <w:rsid w:val="00D91354"/>
    <w:rsid w:val="00D91A13"/>
    <w:rsid w:val="00D95241"/>
    <w:rsid w:val="00D971A4"/>
    <w:rsid w:val="00DA0F8E"/>
    <w:rsid w:val="00DA317B"/>
    <w:rsid w:val="00DA35E5"/>
    <w:rsid w:val="00DA5C06"/>
    <w:rsid w:val="00DA7CAD"/>
    <w:rsid w:val="00DB0667"/>
    <w:rsid w:val="00DB116C"/>
    <w:rsid w:val="00DB1446"/>
    <w:rsid w:val="00DB2CB4"/>
    <w:rsid w:val="00DB32B4"/>
    <w:rsid w:val="00DB37B6"/>
    <w:rsid w:val="00DB6483"/>
    <w:rsid w:val="00DB657A"/>
    <w:rsid w:val="00DB79DA"/>
    <w:rsid w:val="00DC12A6"/>
    <w:rsid w:val="00DC651A"/>
    <w:rsid w:val="00DC6FC0"/>
    <w:rsid w:val="00DD179A"/>
    <w:rsid w:val="00DD23D6"/>
    <w:rsid w:val="00DD2D60"/>
    <w:rsid w:val="00DD4EDE"/>
    <w:rsid w:val="00DD5643"/>
    <w:rsid w:val="00DD61B8"/>
    <w:rsid w:val="00DD70F0"/>
    <w:rsid w:val="00DD7677"/>
    <w:rsid w:val="00DE0034"/>
    <w:rsid w:val="00DE1536"/>
    <w:rsid w:val="00DE2022"/>
    <w:rsid w:val="00DE483D"/>
    <w:rsid w:val="00DE76F5"/>
    <w:rsid w:val="00DE7A3B"/>
    <w:rsid w:val="00DF12F7"/>
    <w:rsid w:val="00DF2F9B"/>
    <w:rsid w:val="00DF50F9"/>
    <w:rsid w:val="00DF54AA"/>
    <w:rsid w:val="00DF6246"/>
    <w:rsid w:val="00DF63B8"/>
    <w:rsid w:val="00DF7083"/>
    <w:rsid w:val="00E03074"/>
    <w:rsid w:val="00E0308A"/>
    <w:rsid w:val="00E04842"/>
    <w:rsid w:val="00E0500C"/>
    <w:rsid w:val="00E123C6"/>
    <w:rsid w:val="00E14DBF"/>
    <w:rsid w:val="00E20731"/>
    <w:rsid w:val="00E2118A"/>
    <w:rsid w:val="00E25097"/>
    <w:rsid w:val="00E2587F"/>
    <w:rsid w:val="00E25D8C"/>
    <w:rsid w:val="00E263F0"/>
    <w:rsid w:val="00E26C4C"/>
    <w:rsid w:val="00E3027C"/>
    <w:rsid w:val="00E3030A"/>
    <w:rsid w:val="00E3153B"/>
    <w:rsid w:val="00E31942"/>
    <w:rsid w:val="00E31A1B"/>
    <w:rsid w:val="00E34B37"/>
    <w:rsid w:val="00E35390"/>
    <w:rsid w:val="00E355BF"/>
    <w:rsid w:val="00E400D5"/>
    <w:rsid w:val="00E42C07"/>
    <w:rsid w:val="00E432D3"/>
    <w:rsid w:val="00E43B99"/>
    <w:rsid w:val="00E45DC4"/>
    <w:rsid w:val="00E50010"/>
    <w:rsid w:val="00E5270E"/>
    <w:rsid w:val="00E54597"/>
    <w:rsid w:val="00E556C9"/>
    <w:rsid w:val="00E56A7B"/>
    <w:rsid w:val="00E5764B"/>
    <w:rsid w:val="00E63330"/>
    <w:rsid w:val="00E65F4B"/>
    <w:rsid w:val="00E70681"/>
    <w:rsid w:val="00E73619"/>
    <w:rsid w:val="00E748D4"/>
    <w:rsid w:val="00E7522B"/>
    <w:rsid w:val="00E76748"/>
    <w:rsid w:val="00E77896"/>
    <w:rsid w:val="00E77974"/>
    <w:rsid w:val="00E80B2A"/>
    <w:rsid w:val="00E82462"/>
    <w:rsid w:val="00E839BC"/>
    <w:rsid w:val="00E84224"/>
    <w:rsid w:val="00E86184"/>
    <w:rsid w:val="00E86ECF"/>
    <w:rsid w:val="00E909AC"/>
    <w:rsid w:val="00E91685"/>
    <w:rsid w:val="00E94690"/>
    <w:rsid w:val="00E967AF"/>
    <w:rsid w:val="00E97DE1"/>
    <w:rsid w:val="00EA1AC7"/>
    <w:rsid w:val="00EA220E"/>
    <w:rsid w:val="00EA45F9"/>
    <w:rsid w:val="00EA4DB3"/>
    <w:rsid w:val="00EA507B"/>
    <w:rsid w:val="00EA52FB"/>
    <w:rsid w:val="00EB0385"/>
    <w:rsid w:val="00EB0622"/>
    <w:rsid w:val="00EB0C8F"/>
    <w:rsid w:val="00EB14BC"/>
    <w:rsid w:val="00EB1B84"/>
    <w:rsid w:val="00EB54AD"/>
    <w:rsid w:val="00EB5E16"/>
    <w:rsid w:val="00EB7350"/>
    <w:rsid w:val="00EB7916"/>
    <w:rsid w:val="00EC1F85"/>
    <w:rsid w:val="00EC2101"/>
    <w:rsid w:val="00EC226B"/>
    <w:rsid w:val="00EC2AAF"/>
    <w:rsid w:val="00EC2CE6"/>
    <w:rsid w:val="00EC368B"/>
    <w:rsid w:val="00ED3EB4"/>
    <w:rsid w:val="00ED5068"/>
    <w:rsid w:val="00EE0B50"/>
    <w:rsid w:val="00EE17A5"/>
    <w:rsid w:val="00EE2977"/>
    <w:rsid w:val="00EE4337"/>
    <w:rsid w:val="00EE484F"/>
    <w:rsid w:val="00EF0F37"/>
    <w:rsid w:val="00EF1148"/>
    <w:rsid w:val="00EF25EA"/>
    <w:rsid w:val="00EF41C5"/>
    <w:rsid w:val="00EF48A6"/>
    <w:rsid w:val="00EF5612"/>
    <w:rsid w:val="00EF5FA7"/>
    <w:rsid w:val="00EF7626"/>
    <w:rsid w:val="00F000B5"/>
    <w:rsid w:val="00F01C1E"/>
    <w:rsid w:val="00F0305D"/>
    <w:rsid w:val="00F04535"/>
    <w:rsid w:val="00F07FA4"/>
    <w:rsid w:val="00F10C60"/>
    <w:rsid w:val="00F14E9F"/>
    <w:rsid w:val="00F17433"/>
    <w:rsid w:val="00F17A99"/>
    <w:rsid w:val="00F238D3"/>
    <w:rsid w:val="00F23DA1"/>
    <w:rsid w:val="00F25ADF"/>
    <w:rsid w:val="00F25C46"/>
    <w:rsid w:val="00F26B26"/>
    <w:rsid w:val="00F26FDC"/>
    <w:rsid w:val="00F27DFA"/>
    <w:rsid w:val="00F301C9"/>
    <w:rsid w:val="00F30DF5"/>
    <w:rsid w:val="00F33A8D"/>
    <w:rsid w:val="00F342AB"/>
    <w:rsid w:val="00F36D8E"/>
    <w:rsid w:val="00F37BBE"/>
    <w:rsid w:val="00F37D5C"/>
    <w:rsid w:val="00F40397"/>
    <w:rsid w:val="00F405A4"/>
    <w:rsid w:val="00F4088C"/>
    <w:rsid w:val="00F4346F"/>
    <w:rsid w:val="00F45005"/>
    <w:rsid w:val="00F50917"/>
    <w:rsid w:val="00F50DDF"/>
    <w:rsid w:val="00F511D7"/>
    <w:rsid w:val="00F52CC3"/>
    <w:rsid w:val="00F53659"/>
    <w:rsid w:val="00F55086"/>
    <w:rsid w:val="00F55F9A"/>
    <w:rsid w:val="00F57929"/>
    <w:rsid w:val="00F6128F"/>
    <w:rsid w:val="00F61D47"/>
    <w:rsid w:val="00F63683"/>
    <w:rsid w:val="00F653B1"/>
    <w:rsid w:val="00F70B29"/>
    <w:rsid w:val="00F70C30"/>
    <w:rsid w:val="00F72157"/>
    <w:rsid w:val="00F7432B"/>
    <w:rsid w:val="00F74BC3"/>
    <w:rsid w:val="00F74C40"/>
    <w:rsid w:val="00F75344"/>
    <w:rsid w:val="00F77362"/>
    <w:rsid w:val="00F82826"/>
    <w:rsid w:val="00F85887"/>
    <w:rsid w:val="00F859D7"/>
    <w:rsid w:val="00F874D9"/>
    <w:rsid w:val="00F909C4"/>
    <w:rsid w:val="00F93CB7"/>
    <w:rsid w:val="00F93E60"/>
    <w:rsid w:val="00F955E3"/>
    <w:rsid w:val="00F95D3A"/>
    <w:rsid w:val="00F960FE"/>
    <w:rsid w:val="00F96FAC"/>
    <w:rsid w:val="00FA077C"/>
    <w:rsid w:val="00FA326F"/>
    <w:rsid w:val="00FA33EA"/>
    <w:rsid w:val="00FA727C"/>
    <w:rsid w:val="00FB0CFB"/>
    <w:rsid w:val="00FB74CA"/>
    <w:rsid w:val="00FC068A"/>
    <w:rsid w:val="00FC1BB6"/>
    <w:rsid w:val="00FC1CDC"/>
    <w:rsid w:val="00FC2B21"/>
    <w:rsid w:val="00FC30D5"/>
    <w:rsid w:val="00FC3132"/>
    <w:rsid w:val="00FD0BB9"/>
    <w:rsid w:val="00FD5448"/>
    <w:rsid w:val="00FD59A1"/>
    <w:rsid w:val="00FE10AA"/>
    <w:rsid w:val="00FE6FCC"/>
    <w:rsid w:val="00FE7C32"/>
    <w:rsid w:val="00FF483E"/>
    <w:rsid w:val="00FF4BCB"/>
    <w:rsid w:val="00FF4E14"/>
    <w:rsid w:val="00FF5865"/>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92099E"/>
  <w15:docId w15:val="{4D8E6655-84FB-4502-B199-66F2114C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F4C9D"/>
    <w:pPr>
      <w:suppressAutoHyphens/>
    </w:pPr>
    <w:rPr>
      <w:rFonts w:ascii="Times New Roman" w:eastAsia="Times New Roman" w:hAnsi="Times New Roman" w:cs="Times New Roman"/>
      <w:sz w:val="24"/>
      <w:szCs w:val="24"/>
      <w:lang w:val="lv-LV" w:eastAsia="ar-SA"/>
    </w:rPr>
  </w:style>
  <w:style w:type="paragraph" w:styleId="Heading1">
    <w:name w:val="heading 1"/>
    <w:basedOn w:val="Normal"/>
    <w:next w:val="Normal"/>
    <w:link w:val="Heading1Char"/>
    <w:uiPriority w:val="9"/>
    <w:qFormat/>
    <w:rsid w:val="003603A6"/>
    <w:pPr>
      <w:keepNext/>
      <w:keepLines/>
      <w:spacing w:before="240"/>
      <w:outlineLvl w:val="0"/>
    </w:pPr>
    <w:rPr>
      <w:rFonts w:ascii="Arial Narrow" w:eastAsiaTheme="majorEastAsia" w:hAnsi="Arial Narrow" w:cstheme="majorBidi"/>
      <w:b/>
      <w:sz w:val="28"/>
      <w:szCs w:val="32"/>
    </w:rPr>
  </w:style>
  <w:style w:type="paragraph" w:styleId="Heading2">
    <w:name w:val="heading 2"/>
    <w:basedOn w:val="Title"/>
    <w:next w:val="Normal"/>
    <w:link w:val="Heading2Char"/>
    <w:autoRedefine/>
    <w:uiPriority w:val="9"/>
    <w:unhideWhenUsed/>
    <w:qFormat/>
    <w:rsid w:val="002A7F68"/>
    <w:pPr>
      <w:keepNext/>
      <w:keepLines/>
      <w:spacing w:before="40" w:after="120"/>
      <w:ind w:left="720"/>
      <w:outlineLvl w:val="1"/>
    </w:pPr>
    <w:rPr>
      <w:rFonts w:ascii="Arial Narrow" w:eastAsiaTheme="minorHAnsi" w:hAnsi="Arial Narrow"/>
      <w:b/>
      <w:smallCaps/>
      <w:color w:val="262626" w:themeColor="text1" w:themeTint="D9"/>
      <w:sz w:val="28"/>
      <w:szCs w:val="26"/>
      <w:lang w:eastAsia="en-US"/>
    </w:rPr>
  </w:style>
  <w:style w:type="paragraph" w:styleId="Heading3">
    <w:name w:val="heading 3"/>
    <w:basedOn w:val="Normal"/>
    <w:next w:val="Normal"/>
    <w:link w:val="Heading3Char"/>
    <w:uiPriority w:val="9"/>
    <w:semiHidden/>
    <w:unhideWhenUsed/>
    <w:qFormat/>
    <w:rsid w:val="00405446"/>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6F4C9D"/>
    <w:rPr>
      <w:color w:val="0000FF"/>
      <w:u w:val="single"/>
    </w:rPr>
  </w:style>
  <w:style w:type="character" w:customStyle="1" w:styleId="WW8Num6z0">
    <w:name w:val="WW8Num6z0"/>
    <w:rsid w:val="0014105A"/>
    <w:rPr>
      <w:b w:val="0"/>
    </w:rPr>
  </w:style>
  <w:style w:type="paragraph" w:styleId="BalloonText">
    <w:name w:val="Balloon Text"/>
    <w:basedOn w:val="Normal"/>
    <w:link w:val="BalloonTextChar"/>
    <w:uiPriority w:val="99"/>
    <w:semiHidden/>
    <w:unhideWhenUsed/>
    <w:rsid w:val="007B14B6"/>
    <w:rPr>
      <w:rFonts w:ascii="Tahoma" w:hAnsi="Tahoma" w:cs="Tahoma"/>
      <w:sz w:val="16"/>
      <w:szCs w:val="16"/>
    </w:rPr>
  </w:style>
  <w:style w:type="character" w:customStyle="1" w:styleId="BalloonTextChar">
    <w:name w:val="Balloon Text Char"/>
    <w:basedOn w:val="DefaultParagraphFont"/>
    <w:link w:val="BalloonText"/>
    <w:uiPriority w:val="99"/>
    <w:semiHidden/>
    <w:rsid w:val="007B14B6"/>
    <w:rPr>
      <w:rFonts w:ascii="Tahoma" w:eastAsia="Times New Roman" w:hAnsi="Tahoma" w:cs="Tahoma"/>
      <w:sz w:val="16"/>
      <w:szCs w:val="16"/>
      <w:lang w:val="lv-LV" w:eastAsia="ar-SA"/>
    </w:rPr>
  </w:style>
  <w:style w:type="paragraph" w:styleId="Header">
    <w:name w:val="header"/>
    <w:basedOn w:val="Normal"/>
    <w:link w:val="HeaderChar"/>
    <w:uiPriority w:val="99"/>
    <w:unhideWhenUsed/>
    <w:rsid w:val="004F7277"/>
    <w:pPr>
      <w:tabs>
        <w:tab w:val="center" w:pos="4680"/>
        <w:tab w:val="right" w:pos="9360"/>
      </w:tabs>
    </w:pPr>
  </w:style>
  <w:style w:type="character" w:customStyle="1" w:styleId="HeaderChar">
    <w:name w:val="Header Char"/>
    <w:basedOn w:val="DefaultParagraphFont"/>
    <w:link w:val="Header"/>
    <w:uiPriority w:val="99"/>
    <w:rsid w:val="004F7277"/>
    <w:rPr>
      <w:rFonts w:ascii="Times New Roman" w:eastAsia="Times New Roman" w:hAnsi="Times New Roman" w:cs="Times New Roman"/>
      <w:sz w:val="24"/>
      <w:szCs w:val="24"/>
      <w:lang w:val="lv-LV" w:eastAsia="ar-SA"/>
    </w:rPr>
  </w:style>
  <w:style w:type="paragraph" w:styleId="Footer">
    <w:name w:val="footer"/>
    <w:basedOn w:val="Normal"/>
    <w:link w:val="FooterChar"/>
    <w:uiPriority w:val="99"/>
    <w:unhideWhenUsed/>
    <w:rsid w:val="004F7277"/>
    <w:pPr>
      <w:tabs>
        <w:tab w:val="center" w:pos="4680"/>
        <w:tab w:val="right" w:pos="9360"/>
      </w:tabs>
    </w:pPr>
  </w:style>
  <w:style w:type="character" w:customStyle="1" w:styleId="FooterChar">
    <w:name w:val="Footer Char"/>
    <w:basedOn w:val="DefaultParagraphFont"/>
    <w:link w:val="Footer"/>
    <w:uiPriority w:val="99"/>
    <w:rsid w:val="004F7277"/>
    <w:rPr>
      <w:rFonts w:ascii="Times New Roman" w:eastAsia="Times New Roman" w:hAnsi="Times New Roman" w:cs="Times New Roman"/>
      <w:sz w:val="24"/>
      <w:szCs w:val="24"/>
      <w:lang w:val="lv-LV" w:eastAsia="ar-SA"/>
    </w:rPr>
  </w:style>
  <w:style w:type="paragraph" w:styleId="NormalWeb">
    <w:name w:val="Normal (Web)"/>
    <w:basedOn w:val="Normal"/>
    <w:uiPriority w:val="99"/>
    <w:semiHidden/>
    <w:unhideWhenUsed/>
    <w:rsid w:val="00E0500C"/>
    <w:pPr>
      <w:suppressAutoHyphens w:val="0"/>
      <w:spacing w:before="100" w:beforeAutospacing="1" w:after="100" w:afterAutospacing="1"/>
    </w:pPr>
    <w:rPr>
      <w:lang w:val="en-US" w:eastAsia="en-US"/>
    </w:rPr>
  </w:style>
  <w:style w:type="paragraph" w:styleId="ListParagraph">
    <w:name w:val="List Paragraph"/>
    <w:basedOn w:val="Normal"/>
    <w:uiPriority w:val="34"/>
    <w:qFormat/>
    <w:rsid w:val="00BC49AF"/>
    <w:pPr>
      <w:ind w:left="720"/>
      <w:contextualSpacing/>
    </w:pPr>
  </w:style>
  <w:style w:type="table" w:styleId="TableGrid">
    <w:name w:val="Table Grid"/>
    <w:basedOn w:val="TableNormal"/>
    <w:uiPriority w:val="39"/>
    <w:rsid w:val="00F23D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603A6"/>
    <w:rPr>
      <w:rFonts w:ascii="Arial Narrow" w:eastAsiaTheme="majorEastAsia" w:hAnsi="Arial Narrow" w:cstheme="majorBidi"/>
      <w:b/>
      <w:sz w:val="28"/>
      <w:szCs w:val="32"/>
      <w:lang w:val="lv-LV" w:eastAsia="ar-SA"/>
    </w:rPr>
  </w:style>
  <w:style w:type="character" w:customStyle="1" w:styleId="Heading2Char">
    <w:name w:val="Heading 2 Char"/>
    <w:basedOn w:val="DefaultParagraphFont"/>
    <w:link w:val="Heading2"/>
    <w:uiPriority w:val="9"/>
    <w:rsid w:val="002A7F68"/>
    <w:rPr>
      <w:rFonts w:ascii="Arial Narrow" w:hAnsi="Arial Narrow" w:cstheme="majorBidi"/>
      <w:b/>
      <w:smallCaps/>
      <w:color w:val="262626" w:themeColor="text1" w:themeTint="D9"/>
      <w:spacing w:val="-10"/>
      <w:kern w:val="28"/>
      <w:sz w:val="28"/>
      <w:szCs w:val="26"/>
      <w:lang w:val="lv-LV"/>
    </w:rPr>
  </w:style>
  <w:style w:type="paragraph" w:styleId="BodyText">
    <w:name w:val="Body Text"/>
    <w:basedOn w:val="Normal"/>
    <w:link w:val="BodyTextChar"/>
    <w:unhideWhenUsed/>
    <w:rsid w:val="006813A0"/>
    <w:pPr>
      <w:spacing w:after="120"/>
    </w:pPr>
  </w:style>
  <w:style w:type="paragraph" w:styleId="Title">
    <w:name w:val="Title"/>
    <w:basedOn w:val="Normal"/>
    <w:next w:val="Normal"/>
    <w:link w:val="TitleChar"/>
    <w:uiPriority w:val="10"/>
    <w:qFormat/>
    <w:rsid w:val="003603A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03A6"/>
    <w:rPr>
      <w:rFonts w:asciiTheme="majorHAnsi" w:eastAsiaTheme="majorEastAsia" w:hAnsiTheme="majorHAnsi" w:cstheme="majorBidi"/>
      <w:spacing w:val="-10"/>
      <w:kern w:val="28"/>
      <w:sz w:val="56"/>
      <w:szCs w:val="56"/>
      <w:lang w:val="lv-LV" w:eastAsia="ar-SA"/>
    </w:rPr>
  </w:style>
  <w:style w:type="character" w:customStyle="1" w:styleId="BodyTextChar">
    <w:name w:val="Body Text Char"/>
    <w:basedOn w:val="DefaultParagraphFont"/>
    <w:link w:val="BodyText"/>
    <w:rsid w:val="006813A0"/>
    <w:rPr>
      <w:rFonts w:ascii="Times New Roman" w:eastAsia="Times New Roman" w:hAnsi="Times New Roman" w:cs="Times New Roman"/>
      <w:sz w:val="24"/>
      <w:szCs w:val="24"/>
      <w:lang w:val="lv-LV" w:eastAsia="ar-SA"/>
    </w:rPr>
  </w:style>
  <w:style w:type="table" w:styleId="GridTable1Light">
    <w:name w:val="Grid Table 1 Light"/>
    <w:basedOn w:val="TableNormal"/>
    <w:uiPriority w:val="46"/>
    <w:rsid w:val="00234E1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515FC1"/>
    <w:pPr>
      <w:spacing w:after="200"/>
    </w:pPr>
    <w:rPr>
      <w:i/>
      <w:iCs/>
      <w:color w:val="1F497D" w:themeColor="text2"/>
      <w:sz w:val="18"/>
      <w:szCs w:val="18"/>
    </w:rPr>
  </w:style>
  <w:style w:type="paragraph" w:styleId="EndnoteText">
    <w:name w:val="endnote text"/>
    <w:basedOn w:val="Normal"/>
    <w:link w:val="EndnoteTextChar"/>
    <w:uiPriority w:val="99"/>
    <w:semiHidden/>
    <w:unhideWhenUsed/>
    <w:rsid w:val="001859AD"/>
    <w:rPr>
      <w:sz w:val="20"/>
      <w:szCs w:val="20"/>
    </w:rPr>
  </w:style>
  <w:style w:type="character" w:customStyle="1" w:styleId="EndnoteTextChar">
    <w:name w:val="Endnote Text Char"/>
    <w:basedOn w:val="DefaultParagraphFont"/>
    <w:link w:val="EndnoteText"/>
    <w:uiPriority w:val="99"/>
    <w:semiHidden/>
    <w:rsid w:val="001859AD"/>
    <w:rPr>
      <w:rFonts w:ascii="Times New Roman" w:eastAsia="Times New Roman" w:hAnsi="Times New Roman" w:cs="Times New Roman"/>
      <w:sz w:val="20"/>
      <w:szCs w:val="20"/>
      <w:lang w:val="lv-LV" w:eastAsia="ar-SA"/>
    </w:rPr>
  </w:style>
  <w:style w:type="character" w:styleId="EndnoteReference">
    <w:name w:val="endnote reference"/>
    <w:basedOn w:val="DefaultParagraphFont"/>
    <w:uiPriority w:val="99"/>
    <w:semiHidden/>
    <w:unhideWhenUsed/>
    <w:rsid w:val="001859AD"/>
    <w:rPr>
      <w:vertAlign w:val="superscript"/>
    </w:rPr>
  </w:style>
  <w:style w:type="character" w:styleId="Strong">
    <w:name w:val="Strong"/>
    <w:qFormat/>
    <w:rsid w:val="005F2B6C"/>
    <w:rPr>
      <w:b/>
      <w:bCs/>
    </w:rPr>
  </w:style>
  <w:style w:type="character" w:customStyle="1" w:styleId="Heading3Char">
    <w:name w:val="Heading 3 Char"/>
    <w:basedOn w:val="DefaultParagraphFont"/>
    <w:link w:val="Heading3"/>
    <w:uiPriority w:val="9"/>
    <w:semiHidden/>
    <w:rsid w:val="00405446"/>
    <w:rPr>
      <w:rFonts w:asciiTheme="majorHAnsi" w:eastAsiaTheme="majorEastAsia" w:hAnsiTheme="majorHAnsi" w:cstheme="majorBidi"/>
      <w:color w:val="243F60" w:themeColor="accent1" w:themeShade="7F"/>
      <w:sz w:val="24"/>
      <w:szCs w:val="24"/>
      <w:lang w:val="lv-LV" w:eastAsia="ar-SA"/>
    </w:rPr>
  </w:style>
  <w:style w:type="paragraph" w:customStyle="1" w:styleId="TableContents">
    <w:name w:val="Table Contents"/>
    <w:basedOn w:val="Normal"/>
    <w:rsid w:val="00A42D6D"/>
    <w:pPr>
      <w:widowControl w:val="0"/>
      <w:suppressLineNumbers/>
    </w:pPr>
    <w:rPr>
      <w:rFonts w:eastAsia="Lucida Sans Unicode" w:cs="Tahoma"/>
      <w:color w:val="00000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316616">
      <w:bodyDiv w:val="1"/>
      <w:marLeft w:val="0"/>
      <w:marRight w:val="0"/>
      <w:marTop w:val="0"/>
      <w:marBottom w:val="0"/>
      <w:divBdr>
        <w:top w:val="none" w:sz="0" w:space="0" w:color="auto"/>
        <w:left w:val="none" w:sz="0" w:space="0" w:color="auto"/>
        <w:bottom w:val="none" w:sz="0" w:space="0" w:color="auto"/>
        <w:right w:val="none" w:sz="0" w:space="0" w:color="auto"/>
      </w:divBdr>
    </w:div>
    <w:div w:id="119031048">
      <w:bodyDiv w:val="1"/>
      <w:marLeft w:val="0"/>
      <w:marRight w:val="0"/>
      <w:marTop w:val="0"/>
      <w:marBottom w:val="0"/>
      <w:divBdr>
        <w:top w:val="none" w:sz="0" w:space="0" w:color="auto"/>
        <w:left w:val="none" w:sz="0" w:space="0" w:color="auto"/>
        <w:bottom w:val="none" w:sz="0" w:space="0" w:color="auto"/>
        <w:right w:val="none" w:sz="0" w:space="0" w:color="auto"/>
      </w:divBdr>
    </w:div>
    <w:div w:id="436801570">
      <w:bodyDiv w:val="1"/>
      <w:marLeft w:val="0"/>
      <w:marRight w:val="0"/>
      <w:marTop w:val="0"/>
      <w:marBottom w:val="0"/>
      <w:divBdr>
        <w:top w:val="none" w:sz="0" w:space="0" w:color="auto"/>
        <w:left w:val="none" w:sz="0" w:space="0" w:color="auto"/>
        <w:bottom w:val="none" w:sz="0" w:space="0" w:color="auto"/>
        <w:right w:val="none" w:sz="0" w:space="0" w:color="auto"/>
      </w:divBdr>
    </w:div>
    <w:div w:id="593827891">
      <w:bodyDiv w:val="1"/>
      <w:marLeft w:val="0"/>
      <w:marRight w:val="0"/>
      <w:marTop w:val="0"/>
      <w:marBottom w:val="0"/>
      <w:divBdr>
        <w:top w:val="none" w:sz="0" w:space="0" w:color="auto"/>
        <w:left w:val="none" w:sz="0" w:space="0" w:color="auto"/>
        <w:bottom w:val="none" w:sz="0" w:space="0" w:color="auto"/>
        <w:right w:val="none" w:sz="0" w:space="0" w:color="auto"/>
      </w:divBdr>
    </w:div>
    <w:div w:id="774058562">
      <w:bodyDiv w:val="1"/>
      <w:marLeft w:val="0"/>
      <w:marRight w:val="0"/>
      <w:marTop w:val="0"/>
      <w:marBottom w:val="0"/>
      <w:divBdr>
        <w:top w:val="none" w:sz="0" w:space="0" w:color="auto"/>
        <w:left w:val="none" w:sz="0" w:space="0" w:color="auto"/>
        <w:bottom w:val="none" w:sz="0" w:space="0" w:color="auto"/>
        <w:right w:val="none" w:sz="0" w:space="0" w:color="auto"/>
      </w:divBdr>
      <w:divsChild>
        <w:div w:id="1927498302">
          <w:marLeft w:val="0"/>
          <w:marRight w:val="0"/>
          <w:marTop w:val="0"/>
          <w:marBottom w:val="0"/>
          <w:divBdr>
            <w:top w:val="none" w:sz="0" w:space="0" w:color="auto"/>
            <w:left w:val="none" w:sz="0" w:space="0" w:color="auto"/>
            <w:bottom w:val="none" w:sz="0" w:space="0" w:color="auto"/>
            <w:right w:val="none" w:sz="0" w:space="0" w:color="auto"/>
          </w:divBdr>
        </w:div>
        <w:div w:id="943805573">
          <w:marLeft w:val="0"/>
          <w:marRight w:val="0"/>
          <w:marTop w:val="0"/>
          <w:marBottom w:val="0"/>
          <w:divBdr>
            <w:top w:val="none" w:sz="0" w:space="0" w:color="auto"/>
            <w:left w:val="none" w:sz="0" w:space="0" w:color="auto"/>
            <w:bottom w:val="none" w:sz="0" w:space="0" w:color="auto"/>
            <w:right w:val="none" w:sz="0" w:space="0" w:color="auto"/>
          </w:divBdr>
        </w:div>
        <w:div w:id="129901092">
          <w:marLeft w:val="0"/>
          <w:marRight w:val="0"/>
          <w:marTop w:val="0"/>
          <w:marBottom w:val="0"/>
          <w:divBdr>
            <w:top w:val="none" w:sz="0" w:space="0" w:color="auto"/>
            <w:left w:val="none" w:sz="0" w:space="0" w:color="auto"/>
            <w:bottom w:val="none" w:sz="0" w:space="0" w:color="auto"/>
            <w:right w:val="none" w:sz="0" w:space="0" w:color="auto"/>
          </w:divBdr>
        </w:div>
        <w:div w:id="1613825294">
          <w:marLeft w:val="0"/>
          <w:marRight w:val="0"/>
          <w:marTop w:val="0"/>
          <w:marBottom w:val="0"/>
          <w:divBdr>
            <w:top w:val="none" w:sz="0" w:space="0" w:color="auto"/>
            <w:left w:val="none" w:sz="0" w:space="0" w:color="auto"/>
            <w:bottom w:val="none" w:sz="0" w:space="0" w:color="auto"/>
            <w:right w:val="none" w:sz="0" w:space="0" w:color="auto"/>
          </w:divBdr>
        </w:div>
        <w:div w:id="1982269362">
          <w:marLeft w:val="0"/>
          <w:marRight w:val="0"/>
          <w:marTop w:val="0"/>
          <w:marBottom w:val="0"/>
          <w:divBdr>
            <w:top w:val="none" w:sz="0" w:space="0" w:color="auto"/>
            <w:left w:val="none" w:sz="0" w:space="0" w:color="auto"/>
            <w:bottom w:val="none" w:sz="0" w:space="0" w:color="auto"/>
            <w:right w:val="none" w:sz="0" w:space="0" w:color="auto"/>
          </w:divBdr>
        </w:div>
        <w:div w:id="1278223354">
          <w:marLeft w:val="0"/>
          <w:marRight w:val="0"/>
          <w:marTop w:val="0"/>
          <w:marBottom w:val="0"/>
          <w:divBdr>
            <w:top w:val="none" w:sz="0" w:space="0" w:color="auto"/>
            <w:left w:val="none" w:sz="0" w:space="0" w:color="auto"/>
            <w:bottom w:val="none" w:sz="0" w:space="0" w:color="auto"/>
            <w:right w:val="none" w:sz="0" w:space="0" w:color="auto"/>
          </w:divBdr>
        </w:div>
        <w:div w:id="948782524">
          <w:marLeft w:val="0"/>
          <w:marRight w:val="0"/>
          <w:marTop w:val="0"/>
          <w:marBottom w:val="0"/>
          <w:divBdr>
            <w:top w:val="none" w:sz="0" w:space="0" w:color="auto"/>
            <w:left w:val="none" w:sz="0" w:space="0" w:color="auto"/>
            <w:bottom w:val="none" w:sz="0" w:space="0" w:color="auto"/>
            <w:right w:val="none" w:sz="0" w:space="0" w:color="auto"/>
          </w:divBdr>
        </w:div>
        <w:div w:id="1383095247">
          <w:marLeft w:val="0"/>
          <w:marRight w:val="0"/>
          <w:marTop w:val="0"/>
          <w:marBottom w:val="0"/>
          <w:divBdr>
            <w:top w:val="none" w:sz="0" w:space="0" w:color="auto"/>
            <w:left w:val="none" w:sz="0" w:space="0" w:color="auto"/>
            <w:bottom w:val="none" w:sz="0" w:space="0" w:color="auto"/>
            <w:right w:val="none" w:sz="0" w:space="0" w:color="auto"/>
          </w:divBdr>
        </w:div>
      </w:divsChild>
    </w:div>
    <w:div w:id="1013529312">
      <w:bodyDiv w:val="1"/>
      <w:marLeft w:val="0"/>
      <w:marRight w:val="0"/>
      <w:marTop w:val="0"/>
      <w:marBottom w:val="0"/>
      <w:divBdr>
        <w:top w:val="none" w:sz="0" w:space="0" w:color="auto"/>
        <w:left w:val="none" w:sz="0" w:space="0" w:color="auto"/>
        <w:bottom w:val="none" w:sz="0" w:space="0" w:color="auto"/>
        <w:right w:val="none" w:sz="0" w:space="0" w:color="auto"/>
      </w:divBdr>
    </w:div>
    <w:div w:id="1103919012">
      <w:bodyDiv w:val="1"/>
      <w:marLeft w:val="0"/>
      <w:marRight w:val="0"/>
      <w:marTop w:val="0"/>
      <w:marBottom w:val="0"/>
      <w:divBdr>
        <w:top w:val="none" w:sz="0" w:space="0" w:color="auto"/>
        <w:left w:val="none" w:sz="0" w:space="0" w:color="auto"/>
        <w:bottom w:val="none" w:sz="0" w:space="0" w:color="auto"/>
        <w:right w:val="none" w:sz="0" w:space="0" w:color="auto"/>
      </w:divBdr>
    </w:div>
    <w:div w:id="1535001686">
      <w:bodyDiv w:val="1"/>
      <w:marLeft w:val="0"/>
      <w:marRight w:val="0"/>
      <w:marTop w:val="0"/>
      <w:marBottom w:val="0"/>
      <w:divBdr>
        <w:top w:val="none" w:sz="0" w:space="0" w:color="auto"/>
        <w:left w:val="none" w:sz="0" w:space="0" w:color="auto"/>
        <w:bottom w:val="none" w:sz="0" w:space="0" w:color="auto"/>
        <w:right w:val="none" w:sz="0" w:space="0" w:color="auto"/>
      </w:divBdr>
    </w:div>
    <w:div w:id="1678002833">
      <w:bodyDiv w:val="1"/>
      <w:marLeft w:val="0"/>
      <w:marRight w:val="0"/>
      <w:marTop w:val="0"/>
      <w:marBottom w:val="0"/>
      <w:divBdr>
        <w:top w:val="none" w:sz="0" w:space="0" w:color="auto"/>
        <w:left w:val="none" w:sz="0" w:space="0" w:color="auto"/>
        <w:bottom w:val="none" w:sz="0" w:space="0" w:color="auto"/>
        <w:right w:val="none" w:sz="0" w:space="0" w:color="auto"/>
      </w:divBdr>
    </w:div>
    <w:div w:id="2142727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269164"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ikumi.lv/doc.php?id=269164" TargetMode="External"/><Relationship Id="rId4" Type="http://schemas.openxmlformats.org/officeDocument/2006/relationships/settings" Target="settings.xml"/><Relationship Id="rId9" Type="http://schemas.openxmlformats.org/officeDocument/2006/relationships/hyperlink" Target="http://likumi.lv/doc.php?id=2691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AF9B3-7454-4794-B4A3-D3405B0E6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7</Pages>
  <Words>3598</Words>
  <Characters>20509</Characters>
  <Application>Microsoft Office Word</Application>
  <DocSecurity>0</DocSecurity>
  <Lines>170</Lines>
  <Paragraphs>48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Grizli777</Company>
  <LinksUpToDate>false</LinksUpToDate>
  <CharactersWithSpaces>24059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Daiga</dc:creator>
  <cp:lastModifiedBy>User</cp:lastModifiedBy>
  <cp:revision>104</cp:revision>
  <cp:lastPrinted>2019-10-31T15:12:00Z</cp:lastPrinted>
  <dcterms:created xsi:type="dcterms:W3CDTF">2018-09-26T06:11:00Z</dcterms:created>
  <dcterms:modified xsi:type="dcterms:W3CDTF">2019-10-31T15:12:00Z</dcterms:modified>
</cp:coreProperties>
</file>